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A9D4C">
      <w:pPr>
        <w:keepNext w:val="0"/>
        <w:keepLines w:val="0"/>
        <w:pageBreakBefore w:val="0"/>
        <w:widowControl/>
        <w:kinsoku/>
        <w:wordWrap/>
        <w:overflowPunct/>
        <w:topLinePunct w:val="0"/>
        <w:autoSpaceDE/>
        <w:autoSpaceDN/>
        <w:bidi w:val="0"/>
        <w:adjustRightInd/>
        <w:snapToGrid/>
        <w:spacing w:after="313" w:afterLines="100" w:line="360" w:lineRule="auto"/>
        <w:ind w:firstLine="643" w:firstLineChars="200"/>
        <w:jc w:val="center"/>
        <w:textAlignment w:val="auto"/>
        <w:rPr>
          <w:rFonts w:hint="default" w:ascii="宋体" w:hAnsi="宋体" w:eastAsia="宋体" w:cs="宋体"/>
          <w:b/>
          <w:color w:val="333333"/>
          <w:kern w:val="0"/>
          <w:sz w:val="32"/>
          <w:szCs w:val="32"/>
          <w:highlight w:val="none"/>
          <w:lang w:val="en-US" w:eastAsia="zh-CN"/>
        </w:rPr>
      </w:pPr>
      <w:r>
        <w:rPr>
          <w:rFonts w:hint="eastAsia" w:ascii="宋体" w:hAnsi="宋体" w:eastAsia="宋体" w:cs="宋体"/>
          <w:b/>
          <w:color w:val="333333"/>
          <w:kern w:val="0"/>
          <w:sz w:val="32"/>
          <w:szCs w:val="32"/>
          <w:highlight w:val="none"/>
          <w:lang w:eastAsia="zh-CN"/>
        </w:rPr>
        <w:t>马鞍山市红旗社区提质转型养老综合体水土保持方案编制项目</w:t>
      </w:r>
      <w:r>
        <w:rPr>
          <w:rFonts w:hint="eastAsia" w:ascii="宋体" w:hAnsi="宋体" w:eastAsia="宋体" w:cs="宋体"/>
          <w:b/>
          <w:color w:val="333333"/>
          <w:kern w:val="0"/>
          <w:sz w:val="32"/>
          <w:szCs w:val="32"/>
          <w:highlight w:val="none"/>
          <w:lang w:val="en-US" w:eastAsia="zh-CN"/>
        </w:rPr>
        <w:t>比选公告</w:t>
      </w:r>
    </w:p>
    <w:p w14:paraId="0582351B">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val="0"/>
          <w:color w:val="333333"/>
          <w:kern w:val="0"/>
          <w:sz w:val="24"/>
          <w:szCs w:val="24"/>
          <w:highlight w:val="none"/>
        </w:rPr>
      </w:pPr>
      <w:r>
        <w:rPr>
          <w:rFonts w:hint="eastAsia" w:ascii="宋体" w:hAnsi="宋体" w:eastAsia="宋体" w:cs="宋体"/>
          <w:b/>
          <w:bCs w:val="0"/>
          <w:color w:val="333333"/>
          <w:kern w:val="0"/>
          <w:sz w:val="24"/>
          <w:szCs w:val="24"/>
          <w:highlight w:val="none"/>
        </w:rPr>
        <w:t>项目概况</w:t>
      </w:r>
    </w:p>
    <w:p w14:paraId="6E5F1E2F">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拟以比选方式公开选聘第三方</w:t>
      </w:r>
      <w:r>
        <w:rPr>
          <w:rFonts w:hint="eastAsia" w:ascii="宋体" w:hAnsi="宋体" w:eastAsia="宋体" w:cs="宋体"/>
          <w:b w:val="0"/>
          <w:bCs/>
          <w:color w:val="333333"/>
          <w:kern w:val="0"/>
          <w:sz w:val="24"/>
          <w:szCs w:val="24"/>
          <w:highlight w:val="none"/>
          <w:lang w:eastAsia="zh-CN"/>
        </w:rPr>
        <w:t>水土保持方案编制</w:t>
      </w:r>
      <w:r>
        <w:rPr>
          <w:rFonts w:hint="eastAsia" w:ascii="宋体" w:hAnsi="宋体" w:eastAsia="宋体" w:cs="宋体"/>
          <w:b w:val="0"/>
          <w:bCs/>
          <w:color w:val="333333"/>
          <w:kern w:val="0"/>
          <w:sz w:val="24"/>
          <w:szCs w:val="24"/>
          <w:highlight w:val="none"/>
        </w:rPr>
        <w:t>服务机构，承担马鞍山市红旗社区提质转型养老综合体水土保持方案编制及专家审查组织工作。</w:t>
      </w:r>
    </w:p>
    <w:p w14:paraId="73799344">
      <w:pPr>
        <w:keepNext w:val="0"/>
        <w:keepLines w:val="0"/>
        <w:pageBreakBefore w:val="0"/>
        <w:widowControl/>
        <w:kinsoku/>
        <w:wordWrap/>
        <w:overflowPunct/>
        <w:topLinePunct w:val="0"/>
        <w:autoSpaceDE/>
        <w:autoSpaceDN/>
        <w:bidi w:val="0"/>
        <w:adjustRightInd/>
        <w:snapToGrid/>
        <w:spacing w:line="520" w:lineRule="exact"/>
        <w:ind w:firstLine="390" w:firstLineChars="162"/>
        <w:jc w:val="left"/>
        <w:textAlignment w:val="auto"/>
        <w:rPr>
          <w:rFonts w:hint="eastAsia" w:ascii="宋体" w:hAnsi="宋体" w:eastAsia="宋体" w:cs="宋体"/>
          <w:b/>
          <w:bCs w:val="0"/>
          <w:color w:val="333333"/>
          <w:kern w:val="0"/>
          <w:sz w:val="24"/>
          <w:szCs w:val="24"/>
          <w:highlight w:val="none"/>
        </w:rPr>
      </w:pPr>
      <w:r>
        <w:rPr>
          <w:rFonts w:hint="eastAsia" w:ascii="宋体" w:hAnsi="宋体" w:eastAsia="宋体" w:cs="宋体"/>
          <w:b/>
          <w:bCs w:val="0"/>
          <w:color w:val="333333"/>
          <w:kern w:val="0"/>
          <w:sz w:val="24"/>
          <w:szCs w:val="24"/>
          <w:highlight w:val="none"/>
        </w:rPr>
        <w:t>一、项目基本情况</w:t>
      </w:r>
    </w:p>
    <w:p w14:paraId="008CA12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1.项目名称：马鞍山市红旗社区提质转型养老综合体水土保持方案编制项目</w:t>
      </w:r>
    </w:p>
    <w:p w14:paraId="3CE13DE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2.采购方式：</w:t>
      </w:r>
      <w:r>
        <w:rPr>
          <w:rFonts w:hint="eastAsia" w:ascii="宋体" w:hAnsi="宋体" w:eastAsia="宋体" w:cs="宋体"/>
          <w:b w:val="0"/>
          <w:bCs/>
          <w:color w:val="333333"/>
          <w:kern w:val="0"/>
          <w:sz w:val="24"/>
          <w:szCs w:val="24"/>
          <w:highlight w:val="none"/>
          <w:lang w:val="en-US" w:eastAsia="zh-CN"/>
        </w:rPr>
        <w:t>公开</w:t>
      </w:r>
      <w:r>
        <w:rPr>
          <w:rFonts w:hint="eastAsia" w:ascii="宋体" w:hAnsi="宋体" w:eastAsia="宋体" w:cs="宋体"/>
          <w:b w:val="0"/>
          <w:bCs/>
          <w:color w:val="333333"/>
          <w:kern w:val="0"/>
          <w:sz w:val="24"/>
          <w:szCs w:val="24"/>
          <w:highlight w:val="none"/>
        </w:rPr>
        <w:t>比选</w:t>
      </w:r>
    </w:p>
    <w:p w14:paraId="195BBB2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3.控制价：</w:t>
      </w:r>
      <w:r>
        <w:rPr>
          <w:rFonts w:hint="eastAsia" w:ascii="宋体" w:hAnsi="宋体" w:eastAsia="宋体" w:cs="宋体"/>
          <w:b w:val="0"/>
          <w:bCs/>
          <w:color w:val="333333"/>
          <w:kern w:val="0"/>
          <w:sz w:val="24"/>
          <w:szCs w:val="24"/>
          <w:highlight w:val="none"/>
          <w:lang w:val="en-US" w:eastAsia="zh-CN"/>
        </w:rPr>
        <w:t>20000</w:t>
      </w:r>
      <w:r>
        <w:rPr>
          <w:rFonts w:hint="eastAsia" w:ascii="宋体" w:hAnsi="宋体" w:eastAsia="宋体" w:cs="宋体"/>
          <w:b w:val="0"/>
          <w:bCs/>
          <w:color w:val="333333"/>
          <w:kern w:val="0"/>
          <w:sz w:val="24"/>
          <w:szCs w:val="24"/>
          <w:highlight w:val="none"/>
        </w:rPr>
        <w:t>元</w:t>
      </w:r>
    </w:p>
    <w:p w14:paraId="229B985D">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4.项目工期：</w:t>
      </w:r>
      <w:r>
        <w:rPr>
          <w:rFonts w:hint="eastAsia" w:ascii="宋体" w:hAnsi="宋体" w:eastAsia="宋体" w:cs="宋体"/>
          <w:b w:val="0"/>
          <w:bCs/>
          <w:color w:val="333333"/>
          <w:kern w:val="0"/>
          <w:sz w:val="24"/>
          <w:szCs w:val="24"/>
          <w:highlight w:val="yellow"/>
        </w:rPr>
        <w:t>10日历天</w:t>
      </w:r>
      <w:r>
        <w:rPr>
          <w:rFonts w:hint="eastAsia" w:ascii="宋体" w:hAnsi="宋体" w:eastAsia="宋体" w:cs="宋体"/>
          <w:b w:val="0"/>
          <w:bCs/>
          <w:color w:val="333333"/>
          <w:kern w:val="0"/>
          <w:sz w:val="24"/>
          <w:szCs w:val="24"/>
          <w:highlight w:val="none"/>
        </w:rPr>
        <w:t>（具体开工时间以采购人要求为准）</w:t>
      </w:r>
    </w:p>
    <w:p w14:paraId="0F59AC1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5. 本项目是否接受联合体投标：否</w:t>
      </w:r>
    </w:p>
    <w:p w14:paraId="261CE369">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b w:val="0"/>
          <w:bCs/>
          <w:color w:val="333333"/>
          <w:kern w:val="0"/>
          <w:sz w:val="24"/>
          <w:szCs w:val="24"/>
          <w:highlight w:val="none"/>
          <w:lang w:val="en-US" w:eastAsia="zh-CN"/>
        </w:rPr>
      </w:pPr>
      <w:r>
        <w:rPr>
          <w:rFonts w:hint="eastAsia" w:ascii="宋体" w:hAnsi="宋体" w:eastAsia="宋体" w:cs="宋体"/>
          <w:b w:val="0"/>
          <w:bCs/>
          <w:color w:val="333333"/>
          <w:kern w:val="0"/>
          <w:sz w:val="24"/>
          <w:szCs w:val="24"/>
          <w:highlight w:val="none"/>
        </w:rPr>
        <w:t>6.付款方式：</w:t>
      </w:r>
      <w:r>
        <w:rPr>
          <w:rFonts w:hint="eastAsia" w:ascii="宋体" w:hAnsi="宋体" w:eastAsia="宋体" w:cs="宋体"/>
          <w:b w:val="0"/>
          <w:bCs/>
          <w:color w:val="333333"/>
          <w:kern w:val="0"/>
          <w:sz w:val="24"/>
          <w:szCs w:val="24"/>
          <w:highlight w:val="none"/>
          <w:lang w:val="en-US" w:eastAsia="zh-CN"/>
        </w:rPr>
        <w:t>乙方切实履行了全部合同义务后，乙方将正规发票原件、工作成果等交于甲方，甲方审核同意后于30日内支付合同款。</w:t>
      </w:r>
    </w:p>
    <w:p w14:paraId="0102F955">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val="0"/>
          <w:color w:val="333333"/>
          <w:kern w:val="0"/>
          <w:sz w:val="24"/>
          <w:szCs w:val="24"/>
          <w:highlight w:val="none"/>
        </w:rPr>
      </w:pPr>
      <w:r>
        <w:rPr>
          <w:rFonts w:hint="eastAsia" w:ascii="宋体" w:hAnsi="宋体" w:eastAsia="宋体" w:cs="宋体"/>
          <w:b/>
          <w:bCs w:val="0"/>
          <w:color w:val="333333"/>
          <w:kern w:val="0"/>
          <w:sz w:val="24"/>
          <w:szCs w:val="24"/>
          <w:highlight w:val="none"/>
        </w:rPr>
        <w:t>二、供应商资格要求</w:t>
      </w:r>
    </w:p>
    <w:p w14:paraId="7A74C4F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1.本项目供应商需满足以下条件：</w:t>
      </w:r>
    </w:p>
    <w:p w14:paraId="25ED3B1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（1）投标人须具有独立法人资格的企业或具有经营资格能独立承担民事责任的事业单位。</w:t>
      </w:r>
    </w:p>
    <w:p w14:paraId="434667E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（2）项目资质：具有包含此次</w:t>
      </w:r>
      <w:r>
        <w:rPr>
          <w:rFonts w:hint="eastAsia" w:ascii="宋体" w:hAnsi="宋体" w:eastAsia="宋体" w:cs="宋体"/>
          <w:b w:val="0"/>
          <w:bCs/>
          <w:color w:val="333333"/>
          <w:kern w:val="0"/>
          <w:sz w:val="24"/>
          <w:szCs w:val="24"/>
          <w:highlight w:val="none"/>
          <w:lang w:val="en-US" w:eastAsia="zh-CN"/>
        </w:rPr>
        <w:t>方案编制</w:t>
      </w:r>
      <w:r>
        <w:rPr>
          <w:rFonts w:hint="eastAsia" w:ascii="宋体" w:hAnsi="宋体" w:eastAsia="宋体" w:cs="宋体"/>
          <w:b w:val="0"/>
          <w:bCs/>
          <w:color w:val="333333"/>
          <w:kern w:val="0"/>
          <w:sz w:val="24"/>
          <w:szCs w:val="24"/>
          <w:highlight w:val="none"/>
        </w:rPr>
        <w:t>的相关资质。</w:t>
      </w:r>
    </w:p>
    <w:p w14:paraId="7E0C5B0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2.供应商单位存在以下不良信用记录情形之一的，不得确定为成交人：</w:t>
      </w:r>
    </w:p>
    <w:p w14:paraId="37157FB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（1）供应商单位被人民法院列入失信被执行人的。</w:t>
      </w:r>
    </w:p>
    <w:p w14:paraId="56F85B7A">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（2）供应商单位被市场监督管理部门列入企业经营异常名录的。</w:t>
      </w:r>
    </w:p>
    <w:p w14:paraId="23F142C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（3）供应商单位被税务部门列入重大税收违法案件当事人名单的。</w:t>
      </w:r>
    </w:p>
    <w:p w14:paraId="2A78483F">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（4）供应商单位被人力资源社会保障行政部门列入拖欠农民工工资“黑名单”的。</w:t>
      </w:r>
    </w:p>
    <w:p w14:paraId="13C9F59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3.本项目不接受联合体参选人。</w:t>
      </w:r>
    </w:p>
    <w:p w14:paraId="6393301E">
      <w:pPr>
        <w:keepNext w:val="0"/>
        <w:keepLines w:val="0"/>
        <w:pageBreakBefore w:val="0"/>
        <w:widowControl/>
        <w:kinsoku/>
        <w:wordWrap/>
        <w:overflowPunct/>
        <w:topLinePunct w:val="0"/>
        <w:autoSpaceDE/>
        <w:autoSpaceDN/>
        <w:bidi w:val="0"/>
        <w:adjustRightInd/>
        <w:snapToGrid/>
        <w:spacing w:line="520" w:lineRule="exact"/>
        <w:ind w:firstLine="390" w:firstLineChars="162"/>
        <w:jc w:val="left"/>
        <w:textAlignment w:val="auto"/>
        <w:rPr>
          <w:rFonts w:hint="eastAsia" w:ascii="宋体" w:hAnsi="宋体" w:eastAsia="宋体" w:cs="宋体"/>
          <w:b/>
          <w:bCs w:val="0"/>
          <w:color w:val="333333"/>
          <w:kern w:val="0"/>
          <w:sz w:val="24"/>
          <w:szCs w:val="24"/>
          <w:highlight w:val="none"/>
        </w:rPr>
      </w:pPr>
      <w:r>
        <w:rPr>
          <w:rFonts w:hint="eastAsia" w:ascii="宋体" w:hAnsi="宋体" w:eastAsia="宋体" w:cs="宋体"/>
          <w:b/>
          <w:bCs w:val="0"/>
          <w:color w:val="333333"/>
          <w:kern w:val="0"/>
          <w:sz w:val="24"/>
          <w:szCs w:val="24"/>
          <w:highlight w:val="none"/>
        </w:rPr>
        <w:t>三、</w:t>
      </w:r>
      <w:r>
        <w:rPr>
          <w:rFonts w:hint="eastAsia" w:ascii="宋体" w:hAnsi="宋体" w:eastAsia="宋体" w:cs="宋体"/>
          <w:b/>
          <w:bCs w:val="0"/>
          <w:color w:val="333333"/>
          <w:kern w:val="0"/>
          <w:sz w:val="24"/>
          <w:szCs w:val="24"/>
          <w:highlight w:val="none"/>
          <w:lang w:val="en-US" w:eastAsia="zh-CN"/>
        </w:rPr>
        <w:t>项目</w:t>
      </w:r>
      <w:r>
        <w:rPr>
          <w:rFonts w:hint="eastAsia" w:ascii="宋体" w:hAnsi="宋体" w:eastAsia="宋体" w:cs="宋体"/>
          <w:b/>
          <w:bCs w:val="0"/>
          <w:color w:val="333333"/>
          <w:kern w:val="0"/>
          <w:sz w:val="24"/>
          <w:szCs w:val="24"/>
          <w:highlight w:val="none"/>
        </w:rPr>
        <w:t>内容及要求</w:t>
      </w:r>
    </w:p>
    <w:p w14:paraId="62E3749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b w:val="0"/>
          <w:bCs/>
          <w:color w:val="333333"/>
          <w:kern w:val="0"/>
          <w:sz w:val="24"/>
          <w:szCs w:val="24"/>
          <w:highlight w:val="none"/>
          <w:lang w:val="en-US" w:eastAsia="zh-CN"/>
        </w:rPr>
      </w:pPr>
      <w:r>
        <w:rPr>
          <w:rFonts w:hint="eastAsia" w:ascii="宋体" w:hAnsi="宋体" w:eastAsia="宋体" w:cs="宋体"/>
          <w:b w:val="0"/>
          <w:bCs/>
          <w:color w:val="333333"/>
          <w:kern w:val="0"/>
          <w:sz w:val="24"/>
          <w:szCs w:val="24"/>
          <w:highlight w:val="none"/>
        </w:rPr>
        <w:t>1.项目内容及要求：</w:t>
      </w:r>
      <w:r>
        <w:rPr>
          <w:rFonts w:hint="eastAsia" w:ascii="宋体" w:hAnsi="宋体" w:eastAsia="宋体" w:cs="宋体"/>
          <w:b w:val="0"/>
          <w:bCs/>
          <w:color w:val="333333"/>
          <w:kern w:val="0"/>
          <w:sz w:val="24"/>
          <w:szCs w:val="24"/>
          <w:highlight w:val="none"/>
          <w:lang w:val="en-US" w:eastAsia="zh-CN"/>
        </w:rPr>
        <w:t>负</w:t>
      </w:r>
      <w:r>
        <w:rPr>
          <w:rFonts w:hint="eastAsia" w:ascii="宋体" w:hAnsi="宋体" w:eastAsia="宋体" w:cs="宋体"/>
          <w:b w:val="0"/>
          <w:bCs/>
          <w:color w:val="333333"/>
          <w:kern w:val="0"/>
          <w:sz w:val="24"/>
          <w:szCs w:val="24"/>
          <w:highlight w:val="none"/>
        </w:rPr>
        <w:t>责开展马鞍山市红旗社区提质转型养老综合体项目水土保持方案编制工作，</w:t>
      </w:r>
      <w:r>
        <w:rPr>
          <w:rFonts w:hint="eastAsia" w:ascii="宋体" w:hAnsi="宋体" w:eastAsia="宋体" w:cs="宋体"/>
          <w:b w:val="0"/>
          <w:bCs/>
          <w:color w:val="333333"/>
          <w:kern w:val="0"/>
          <w:sz w:val="24"/>
          <w:szCs w:val="24"/>
          <w:highlight w:val="none"/>
          <w:lang w:val="en-US" w:eastAsia="zh-CN"/>
        </w:rPr>
        <w:t>及</w:t>
      </w:r>
      <w:r>
        <w:rPr>
          <w:rFonts w:hint="eastAsia" w:ascii="宋体" w:hAnsi="宋体" w:eastAsia="宋体" w:cs="宋体"/>
          <w:b w:val="0"/>
          <w:bCs/>
          <w:color w:val="333333"/>
          <w:kern w:val="0"/>
          <w:sz w:val="24"/>
          <w:szCs w:val="24"/>
          <w:highlight w:val="none"/>
        </w:rPr>
        <w:t>全程</w:t>
      </w:r>
      <w:r>
        <w:rPr>
          <w:rFonts w:hint="eastAsia" w:ascii="宋体" w:hAnsi="宋体" w:eastAsia="宋体" w:cs="宋体"/>
          <w:b w:val="0"/>
          <w:bCs/>
          <w:color w:val="333333"/>
          <w:kern w:val="0"/>
          <w:sz w:val="24"/>
          <w:szCs w:val="24"/>
          <w:highlight w:val="none"/>
          <w:lang w:val="en-US" w:eastAsia="zh-CN"/>
        </w:rPr>
        <w:t>组织专家审查工作</w:t>
      </w:r>
      <w:r>
        <w:rPr>
          <w:rFonts w:hint="eastAsia" w:ascii="宋体" w:hAnsi="宋体" w:eastAsia="宋体" w:cs="宋体"/>
          <w:b w:val="0"/>
          <w:bCs/>
          <w:color w:val="333333"/>
          <w:kern w:val="0"/>
          <w:sz w:val="24"/>
          <w:szCs w:val="24"/>
          <w:highlight w:val="none"/>
        </w:rPr>
        <w:t>，确保方案内容合规、措施完善、资料规范，最终成果</w:t>
      </w:r>
      <w:r>
        <w:rPr>
          <w:rFonts w:hint="eastAsia" w:ascii="宋体" w:hAnsi="宋体" w:eastAsia="宋体" w:cs="宋体"/>
          <w:b w:val="0"/>
          <w:bCs/>
          <w:color w:val="333333"/>
          <w:kern w:val="0"/>
          <w:sz w:val="24"/>
          <w:szCs w:val="24"/>
          <w:highlight w:val="none"/>
          <w:lang w:val="en-US" w:eastAsia="zh-CN"/>
        </w:rPr>
        <w:t>须</w:t>
      </w:r>
      <w:r>
        <w:rPr>
          <w:rFonts w:hint="eastAsia" w:ascii="宋体" w:hAnsi="宋体" w:eastAsia="宋体" w:cs="宋体"/>
          <w:b w:val="0"/>
          <w:bCs/>
          <w:color w:val="333333"/>
          <w:kern w:val="0"/>
          <w:sz w:val="24"/>
          <w:szCs w:val="24"/>
          <w:highlight w:val="none"/>
        </w:rPr>
        <w:t>通过水行政主管部门审核审批</w:t>
      </w:r>
      <w:r>
        <w:rPr>
          <w:rFonts w:hint="eastAsia" w:ascii="宋体" w:hAnsi="宋体" w:eastAsia="宋体" w:cs="宋体"/>
          <w:b w:val="0"/>
          <w:bCs/>
          <w:color w:val="333333"/>
          <w:kern w:val="0"/>
          <w:sz w:val="24"/>
          <w:szCs w:val="24"/>
          <w:highlight w:val="none"/>
          <w:lang w:eastAsia="zh-CN"/>
        </w:rPr>
        <w:t>，</w:t>
      </w:r>
      <w:r>
        <w:rPr>
          <w:rFonts w:hint="eastAsia" w:ascii="宋体" w:hAnsi="宋体" w:eastAsia="宋体" w:cs="宋体"/>
          <w:b w:val="0"/>
          <w:bCs/>
          <w:color w:val="333333"/>
          <w:kern w:val="0"/>
          <w:sz w:val="24"/>
          <w:szCs w:val="24"/>
          <w:highlight w:val="none"/>
          <w:lang w:val="en-US" w:eastAsia="zh-CN"/>
        </w:rPr>
        <w:t>并取得项目备案或批复。</w:t>
      </w:r>
    </w:p>
    <w:p w14:paraId="21FEB73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2.项目基准日：由委托方确认。</w:t>
      </w:r>
    </w:p>
    <w:p w14:paraId="49E7FAFD">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val="0"/>
          <w:color w:val="333333"/>
          <w:kern w:val="0"/>
          <w:sz w:val="24"/>
          <w:szCs w:val="24"/>
          <w:highlight w:val="none"/>
        </w:rPr>
      </w:pPr>
      <w:r>
        <w:rPr>
          <w:rFonts w:hint="eastAsia" w:ascii="宋体" w:hAnsi="宋体" w:eastAsia="宋体" w:cs="宋体"/>
          <w:b/>
          <w:bCs w:val="0"/>
          <w:color w:val="333333"/>
          <w:kern w:val="0"/>
          <w:sz w:val="24"/>
          <w:szCs w:val="24"/>
          <w:highlight w:val="none"/>
        </w:rPr>
        <w:t>四、响应文件提交</w:t>
      </w:r>
    </w:p>
    <w:p w14:paraId="452B478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1.应提供以下资料（盖章扫描件）：</w:t>
      </w:r>
    </w:p>
    <w:p w14:paraId="6CE7055D">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（1）企业法人营业执照</w:t>
      </w:r>
    </w:p>
    <w:p w14:paraId="509FC21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（2）响应函（具体格式详见附件）。</w:t>
      </w:r>
    </w:p>
    <w:p w14:paraId="7A98859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2.本项目团队人员配备情况（姓名、职务、学历、专业资格、项目经历、工作亮点等）；</w:t>
      </w:r>
    </w:p>
    <w:p w14:paraId="0F000A7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3.响应文件提交截止时间：2026年</w:t>
      </w:r>
      <w:r>
        <w:rPr>
          <w:rFonts w:hint="eastAsia" w:ascii="宋体" w:hAnsi="宋体" w:eastAsia="宋体" w:cs="宋体"/>
          <w:b w:val="0"/>
          <w:bCs/>
          <w:color w:val="333333"/>
          <w:kern w:val="0"/>
          <w:sz w:val="24"/>
          <w:szCs w:val="24"/>
          <w:highlight w:val="none"/>
          <w:lang w:val="en-US" w:eastAsia="zh-CN"/>
        </w:rPr>
        <w:t>8</w:t>
      </w:r>
      <w:r>
        <w:rPr>
          <w:rFonts w:hint="eastAsia" w:ascii="宋体" w:hAnsi="宋体" w:eastAsia="宋体" w:cs="宋体"/>
          <w:b w:val="0"/>
          <w:bCs/>
          <w:color w:val="333333"/>
          <w:kern w:val="0"/>
          <w:sz w:val="24"/>
          <w:szCs w:val="24"/>
          <w:highlight w:val="none"/>
        </w:rPr>
        <w:t>月</w:t>
      </w:r>
      <w:r>
        <w:rPr>
          <w:rFonts w:hint="eastAsia" w:ascii="宋体" w:hAnsi="宋体" w:eastAsia="宋体" w:cs="宋体"/>
          <w:b w:val="0"/>
          <w:bCs/>
          <w:color w:val="333333"/>
          <w:kern w:val="0"/>
          <w:sz w:val="24"/>
          <w:szCs w:val="24"/>
          <w:highlight w:val="none"/>
          <w:lang w:val="en-US" w:eastAsia="zh-CN"/>
        </w:rPr>
        <w:t>28</w:t>
      </w:r>
      <w:r>
        <w:rPr>
          <w:rFonts w:hint="eastAsia" w:ascii="宋体" w:hAnsi="宋体" w:eastAsia="宋体" w:cs="宋体"/>
          <w:b w:val="0"/>
          <w:bCs/>
          <w:color w:val="333333"/>
          <w:kern w:val="0"/>
          <w:sz w:val="24"/>
          <w:szCs w:val="24"/>
          <w:highlight w:val="none"/>
        </w:rPr>
        <w:t>日下午</w:t>
      </w:r>
      <w:r>
        <w:rPr>
          <w:rFonts w:hint="eastAsia" w:ascii="宋体" w:hAnsi="宋体" w:eastAsia="宋体" w:cs="宋体"/>
          <w:b w:val="0"/>
          <w:bCs/>
          <w:color w:val="333333"/>
          <w:kern w:val="0"/>
          <w:sz w:val="24"/>
          <w:szCs w:val="24"/>
          <w:highlight w:val="none"/>
          <w:lang w:val="en-US" w:eastAsia="zh-CN"/>
        </w:rPr>
        <w:t>16</w:t>
      </w:r>
      <w:r>
        <w:rPr>
          <w:rFonts w:hint="eastAsia" w:ascii="宋体" w:hAnsi="宋体" w:eastAsia="宋体" w:cs="宋体"/>
          <w:b w:val="0"/>
          <w:bCs/>
          <w:color w:val="333333"/>
          <w:kern w:val="0"/>
          <w:sz w:val="24"/>
          <w:szCs w:val="24"/>
          <w:highlight w:val="none"/>
        </w:rPr>
        <w:t>:00（北京时间）</w:t>
      </w:r>
    </w:p>
    <w:p w14:paraId="4D681C9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4.响应文件提交方式：相关资料扫描件发送至邮箱邮箱：</w:t>
      </w:r>
      <w:r>
        <w:rPr>
          <w:rFonts w:hint="eastAsia" w:ascii="宋体" w:hAnsi="宋体" w:eastAsia="宋体" w:cs="宋体"/>
          <w:b w:val="0"/>
          <w:bCs/>
          <w:color w:val="333333"/>
          <w:kern w:val="0"/>
          <w:sz w:val="24"/>
          <w:szCs w:val="24"/>
          <w:highlight w:val="none"/>
          <w:lang w:val="en-US" w:eastAsia="zh-CN"/>
        </w:rPr>
        <w:t>1474446765</w:t>
      </w:r>
      <w:r>
        <w:rPr>
          <w:rFonts w:hint="eastAsia" w:ascii="宋体" w:hAnsi="宋体" w:eastAsia="宋体" w:cs="宋体"/>
          <w:b w:val="0"/>
          <w:bCs/>
          <w:color w:val="333333"/>
          <w:kern w:val="0"/>
          <w:sz w:val="24"/>
          <w:szCs w:val="24"/>
          <w:highlight w:val="none"/>
        </w:rPr>
        <w:t>@qq.com</w:t>
      </w:r>
    </w:p>
    <w:p w14:paraId="590E928D">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val="0"/>
          <w:color w:val="333333"/>
          <w:kern w:val="0"/>
          <w:sz w:val="24"/>
          <w:szCs w:val="24"/>
          <w:highlight w:val="none"/>
        </w:rPr>
      </w:pPr>
      <w:r>
        <w:rPr>
          <w:rFonts w:hint="eastAsia" w:ascii="宋体" w:hAnsi="宋体" w:eastAsia="宋体" w:cs="宋体"/>
          <w:b/>
          <w:bCs w:val="0"/>
          <w:color w:val="333333"/>
          <w:kern w:val="0"/>
          <w:sz w:val="24"/>
          <w:szCs w:val="24"/>
          <w:highlight w:val="none"/>
        </w:rPr>
        <w:t>五、开标时间和地点：</w:t>
      </w:r>
    </w:p>
    <w:p w14:paraId="730E5C8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1.开标时间：2026年</w:t>
      </w:r>
      <w:r>
        <w:rPr>
          <w:rFonts w:hint="eastAsia" w:ascii="宋体" w:hAnsi="宋体" w:eastAsia="宋体" w:cs="宋体"/>
          <w:b w:val="0"/>
          <w:bCs/>
          <w:color w:val="333333"/>
          <w:kern w:val="0"/>
          <w:sz w:val="24"/>
          <w:szCs w:val="24"/>
          <w:highlight w:val="none"/>
          <w:lang w:val="en-US" w:eastAsia="zh-CN"/>
        </w:rPr>
        <w:t>8</w:t>
      </w:r>
      <w:r>
        <w:rPr>
          <w:rFonts w:hint="eastAsia" w:ascii="宋体" w:hAnsi="宋体" w:eastAsia="宋体" w:cs="宋体"/>
          <w:b w:val="0"/>
          <w:bCs/>
          <w:color w:val="333333"/>
          <w:kern w:val="0"/>
          <w:sz w:val="24"/>
          <w:szCs w:val="24"/>
          <w:highlight w:val="none"/>
        </w:rPr>
        <w:t>月</w:t>
      </w:r>
      <w:r>
        <w:rPr>
          <w:rFonts w:hint="eastAsia" w:ascii="宋体" w:hAnsi="宋体" w:eastAsia="宋体" w:cs="宋体"/>
          <w:b w:val="0"/>
          <w:bCs/>
          <w:color w:val="333333"/>
          <w:kern w:val="0"/>
          <w:sz w:val="24"/>
          <w:szCs w:val="24"/>
          <w:highlight w:val="none"/>
          <w:lang w:val="en-US" w:eastAsia="zh-CN"/>
        </w:rPr>
        <w:t>28</w:t>
      </w:r>
      <w:r>
        <w:rPr>
          <w:rFonts w:hint="eastAsia" w:ascii="宋体" w:hAnsi="宋体" w:eastAsia="宋体" w:cs="宋体"/>
          <w:b w:val="0"/>
          <w:bCs/>
          <w:color w:val="333333"/>
          <w:kern w:val="0"/>
          <w:sz w:val="24"/>
          <w:szCs w:val="24"/>
          <w:highlight w:val="none"/>
        </w:rPr>
        <w:t>日下午</w:t>
      </w:r>
      <w:r>
        <w:rPr>
          <w:rFonts w:hint="eastAsia" w:ascii="宋体" w:hAnsi="宋体" w:eastAsia="宋体" w:cs="宋体"/>
          <w:b w:val="0"/>
          <w:bCs/>
          <w:color w:val="333333"/>
          <w:kern w:val="0"/>
          <w:sz w:val="24"/>
          <w:szCs w:val="24"/>
          <w:highlight w:val="none"/>
          <w:lang w:val="en-US" w:eastAsia="zh-CN"/>
        </w:rPr>
        <w:t>16</w:t>
      </w:r>
      <w:r>
        <w:rPr>
          <w:rFonts w:hint="eastAsia" w:ascii="宋体" w:hAnsi="宋体" w:eastAsia="宋体" w:cs="宋体"/>
          <w:b w:val="0"/>
          <w:bCs/>
          <w:color w:val="333333"/>
          <w:kern w:val="0"/>
          <w:sz w:val="24"/>
          <w:szCs w:val="24"/>
          <w:highlight w:val="none"/>
        </w:rPr>
        <w:t>:30（北京时间）</w:t>
      </w:r>
    </w:p>
    <w:p w14:paraId="7071F81F">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2.开标地点：马鞍山市经济开发区梅山路655号采用不见面开标</w:t>
      </w:r>
    </w:p>
    <w:p w14:paraId="1F82A57C">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val="0"/>
          <w:color w:val="333333"/>
          <w:kern w:val="0"/>
          <w:sz w:val="24"/>
          <w:szCs w:val="24"/>
          <w:highlight w:val="none"/>
        </w:rPr>
      </w:pPr>
      <w:r>
        <w:rPr>
          <w:rFonts w:hint="eastAsia" w:ascii="宋体" w:hAnsi="宋体" w:eastAsia="宋体" w:cs="宋体"/>
          <w:b/>
          <w:bCs w:val="0"/>
          <w:color w:val="333333"/>
          <w:kern w:val="0"/>
          <w:sz w:val="24"/>
          <w:szCs w:val="24"/>
          <w:highlight w:val="none"/>
        </w:rPr>
        <w:t>六、评标办法</w:t>
      </w:r>
    </w:p>
    <w:p w14:paraId="6D26F87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在公司监督员的监督下，由发包人代表在符合资格要求的合格参选人中，采用有效最低价的方式产生确定成交候选人。</w:t>
      </w:r>
    </w:p>
    <w:p w14:paraId="67374D9A">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val="0"/>
          <w:color w:val="333333"/>
          <w:kern w:val="0"/>
          <w:sz w:val="24"/>
          <w:szCs w:val="24"/>
          <w:highlight w:val="none"/>
        </w:rPr>
      </w:pPr>
      <w:r>
        <w:rPr>
          <w:rFonts w:hint="eastAsia" w:ascii="宋体" w:hAnsi="宋体" w:eastAsia="宋体" w:cs="宋体"/>
          <w:b/>
          <w:bCs w:val="0"/>
          <w:color w:val="333333"/>
          <w:kern w:val="0"/>
          <w:sz w:val="24"/>
          <w:szCs w:val="24"/>
          <w:highlight w:val="none"/>
        </w:rPr>
        <w:t>七、联系方法</w:t>
      </w:r>
    </w:p>
    <w:p w14:paraId="4CF4D7C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b w:val="0"/>
          <w:bCs/>
          <w:color w:val="333333"/>
          <w:kern w:val="0"/>
          <w:sz w:val="24"/>
          <w:szCs w:val="24"/>
          <w:highlight w:val="none"/>
          <w:lang w:val="en-US" w:eastAsia="zh-CN"/>
        </w:rPr>
      </w:pPr>
      <w:r>
        <w:rPr>
          <w:rFonts w:hint="eastAsia" w:ascii="宋体" w:hAnsi="宋体" w:eastAsia="宋体" w:cs="宋体"/>
          <w:b w:val="0"/>
          <w:bCs/>
          <w:color w:val="333333"/>
          <w:kern w:val="0"/>
          <w:sz w:val="24"/>
          <w:szCs w:val="24"/>
          <w:highlight w:val="none"/>
        </w:rPr>
        <w:t>采购人：</w:t>
      </w:r>
      <w:r>
        <w:rPr>
          <w:rFonts w:hint="eastAsia" w:ascii="宋体" w:hAnsi="宋体" w:eastAsia="宋体" w:cs="宋体"/>
          <w:b w:val="0"/>
          <w:bCs/>
          <w:color w:val="333333"/>
          <w:kern w:val="0"/>
          <w:sz w:val="24"/>
          <w:szCs w:val="24"/>
          <w:highlight w:val="none"/>
          <w:lang w:val="en-US" w:eastAsia="zh-CN"/>
        </w:rPr>
        <w:t>马鞍山江东颐养有限责任公司</w:t>
      </w:r>
    </w:p>
    <w:p w14:paraId="339F115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项目联系人：</w:t>
      </w:r>
      <w:r>
        <w:rPr>
          <w:rFonts w:hint="eastAsia" w:ascii="宋体" w:hAnsi="宋体" w:eastAsia="宋体" w:cs="宋体"/>
          <w:b w:val="0"/>
          <w:bCs/>
          <w:color w:val="333333"/>
          <w:kern w:val="0"/>
          <w:sz w:val="24"/>
          <w:szCs w:val="24"/>
          <w:highlight w:val="none"/>
          <w:lang w:val="en-US" w:eastAsia="zh-CN"/>
        </w:rPr>
        <w:t>严</w:t>
      </w:r>
      <w:r>
        <w:rPr>
          <w:rFonts w:hint="eastAsia" w:ascii="宋体" w:hAnsi="宋体" w:eastAsia="宋体" w:cs="宋体"/>
          <w:b w:val="0"/>
          <w:bCs/>
          <w:color w:val="333333"/>
          <w:kern w:val="0"/>
          <w:sz w:val="24"/>
          <w:szCs w:val="24"/>
          <w:highlight w:val="none"/>
        </w:rPr>
        <w:t>工 0555-2390102</w:t>
      </w:r>
    </w:p>
    <w:p w14:paraId="14057A6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br w:type="page"/>
      </w:r>
    </w:p>
    <w:p w14:paraId="7F338661">
      <w:pPr>
        <w:pStyle w:val="4"/>
        <w:numPr>
          <w:ilvl w:val="2"/>
          <w:numId w:val="0"/>
        </w:numPr>
        <w:jc w:val="both"/>
      </w:pPr>
      <w:r>
        <w:rPr>
          <w:rFonts w:hint="eastAsia"/>
        </w:rPr>
        <w:t>附件：响应文件格式</w:t>
      </w:r>
    </w:p>
    <w:p w14:paraId="3F29617F">
      <w:pPr>
        <w:tabs>
          <w:tab w:val="left" w:pos="6195"/>
        </w:tabs>
        <w:ind w:firstLine="0"/>
        <w:jc w:val="center"/>
        <w:rPr>
          <w:rFonts w:ascii="宋体" w:hAnsi="宋体" w:cs="Arial"/>
          <w:b/>
          <w:sz w:val="36"/>
          <w:szCs w:val="36"/>
        </w:rPr>
      </w:pPr>
    </w:p>
    <w:p w14:paraId="683116D2">
      <w:pPr>
        <w:widowControl/>
        <w:ind w:firstLine="0"/>
        <w:jc w:val="center"/>
        <w:rPr>
          <w:rFonts w:hint="eastAsia" w:ascii="方正小标宋简体" w:hAnsi="宋体" w:eastAsia="方正小标宋简体" w:cs="Arial"/>
          <w:bCs/>
          <w:sz w:val="40"/>
          <w:szCs w:val="40"/>
        </w:rPr>
      </w:pPr>
      <w:r>
        <w:rPr>
          <w:rFonts w:hint="eastAsia" w:ascii="方正小标宋简体" w:hAnsi="宋体" w:eastAsia="方正小标宋简体" w:cs="Arial"/>
          <w:bCs/>
          <w:sz w:val="40"/>
          <w:szCs w:val="40"/>
        </w:rPr>
        <w:t>项目名称：马鞍山市红旗社区提质转型养老综合体水土保持方案编制项目</w:t>
      </w:r>
    </w:p>
    <w:p w14:paraId="7826233C">
      <w:pPr>
        <w:ind w:firstLine="0"/>
        <w:jc w:val="center"/>
        <w:rPr>
          <w:rFonts w:ascii="宋体" w:hAnsi="宋体" w:cs="Arial"/>
          <w:b/>
          <w:szCs w:val="32"/>
        </w:rPr>
      </w:pPr>
    </w:p>
    <w:p w14:paraId="1F2A41F3">
      <w:pPr>
        <w:ind w:firstLine="0"/>
        <w:jc w:val="center"/>
        <w:rPr>
          <w:rFonts w:ascii="宋体" w:hAnsi="宋体" w:cs="Arial"/>
          <w:b/>
          <w:szCs w:val="32"/>
        </w:rPr>
      </w:pPr>
    </w:p>
    <w:p w14:paraId="32AA1525">
      <w:pPr>
        <w:widowControl/>
        <w:spacing w:line="900" w:lineRule="exact"/>
        <w:ind w:firstLine="0"/>
        <w:jc w:val="center"/>
        <w:rPr>
          <w:rFonts w:ascii="方正小标宋简体" w:hAnsi="宋体" w:eastAsia="方正小标宋简体" w:cs="Arial"/>
          <w:bCs/>
          <w:sz w:val="56"/>
          <w:szCs w:val="56"/>
        </w:rPr>
      </w:pPr>
      <w:r>
        <w:rPr>
          <w:rFonts w:hint="eastAsia" w:ascii="方正小标宋简体" w:hAnsi="宋体" w:eastAsia="方正小标宋简体" w:cs="Arial"/>
          <w:bCs/>
          <w:sz w:val="56"/>
          <w:szCs w:val="56"/>
        </w:rPr>
        <w:t>响</w:t>
      </w:r>
    </w:p>
    <w:p w14:paraId="284F1E67">
      <w:pPr>
        <w:widowControl/>
        <w:spacing w:line="900" w:lineRule="exact"/>
        <w:ind w:firstLine="0"/>
        <w:jc w:val="center"/>
        <w:rPr>
          <w:rFonts w:ascii="方正小标宋简体" w:hAnsi="宋体" w:eastAsia="方正小标宋简体" w:cs="Arial"/>
          <w:bCs/>
          <w:sz w:val="56"/>
          <w:szCs w:val="56"/>
        </w:rPr>
      </w:pPr>
    </w:p>
    <w:p w14:paraId="461113D0">
      <w:pPr>
        <w:widowControl/>
        <w:spacing w:line="900" w:lineRule="exact"/>
        <w:ind w:firstLine="0"/>
        <w:jc w:val="center"/>
        <w:rPr>
          <w:rFonts w:ascii="方正小标宋简体" w:hAnsi="宋体" w:eastAsia="方正小标宋简体" w:cs="Arial"/>
          <w:bCs/>
          <w:sz w:val="56"/>
          <w:szCs w:val="56"/>
        </w:rPr>
      </w:pPr>
      <w:r>
        <w:rPr>
          <w:rFonts w:hint="eastAsia" w:ascii="方正小标宋简体" w:hAnsi="宋体" w:eastAsia="方正小标宋简体" w:cs="Arial"/>
          <w:bCs/>
          <w:sz w:val="56"/>
          <w:szCs w:val="56"/>
        </w:rPr>
        <w:t>应</w:t>
      </w:r>
    </w:p>
    <w:p w14:paraId="1D1FAFAE">
      <w:pPr>
        <w:widowControl/>
        <w:spacing w:line="900" w:lineRule="exact"/>
        <w:ind w:firstLine="0"/>
        <w:jc w:val="center"/>
        <w:rPr>
          <w:rFonts w:ascii="方正小标宋简体" w:hAnsi="宋体" w:eastAsia="方正小标宋简体" w:cs="Arial"/>
          <w:bCs/>
          <w:sz w:val="56"/>
          <w:szCs w:val="56"/>
        </w:rPr>
      </w:pPr>
    </w:p>
    <w:p w14:paraId="59B87B5E">
      <w:pPr>
        <w:widowControl/>
        <w:spacing w:line="900" w:lineRule="exact"/>
        <w:ind w:firstLine="0"/>
        <w:jc w:val="center"/>
        <w:rPr>
          <w:rFonts w:ascii="方正小标宋简体" w:hAnsi="宋体" w:eastAsia="方正小标宋简体" w:cs="Arial"/>
          <w:bCs/>
          <w:sz w:val="56"/>
          <w:szCs w:val="56"/>
        </w:rPr>
      </w:pPr>
      <w:r>
        <w:rPr>
          <w:rFonts w:hint="eastAsia" w:ascii="方正小标宋简体" w:hAnsi="宋体" w:eastAsia="方正小标宋简体" w:cs="Arial"/>
          <w:bCs/>
          <w:sz w:val="56"/>
          <w:szCs w:val="56"/>
        </w:rPr>
        <w:t>文</w:t>
      </w:r>
    </w:p>
    <w:p w14:paraId="252DBE1F">
      <w:pPr>
        <w:widowControl/>
        <w:spacing w:line="900" w:lineRule="exact"/>
        <w:ind w:firstLine="0"/>
        <w:jc w:val="center"/>
        <w:rPr>
          <w:rFonts w:ascii="方正小标宋简体" w:hAnsi="宋体" w:eastAsia="方正小标宋简体" w:cs="Arial"/>
          <w:bCs/>
          <w:sz w:val="56"/>
          <w:szCs w:val="56"/>
        </w:rPr>
      </w:pPr>
    </w:p>
    <w:p w14:paraId="3A171619">
      <w:pPr>
        <w:widowControl/>
        <w:spacing w:line="900" w:lineRule="exact"/>
        <w:ind w:firstLine="0"/>
        <w:jc w:val="center"/>
        <w:rPr>
          <w:rFonts w:ascii="方正小标宋简体" w:hAnsi="宋体" w:eastAsia="方正小标宋简体" w:cs="Arial"/>
          <w:bCs/>
          <w:sz w:val="56"/>
          <w:szCs w:val="56"/>
        </w:rPr>
      </w:pPr>
      <w:r>
        <w:rPr>
          <w:rFonts w:hint="eastAsia" w:ascii="方正小标宋简体" w:hAnsi="宋体" w:eastAsia="方正小标宋简体" w:cs="Arial"/>
          <w:bCs/>
          <w:sz w:val="56"/>
          <w:szCs w:val="56"/>
        </w:rPr>
        <w:t>件</w:t>
      </w:r>
    </w:p>
    <w:p w14:paraId="10D59A1C">
      <w:pPr>
        <w:ind w:firstLine="0"/>
        <w:jc w:val="center"/>
        <w:rPr>
          <w:rFonts w:ascii="宋体" w:hAnsi="宋体"/>
          <w:b/>
          <w:szCs w:val="32"/>
        </w:rPr>
      </w:pPr>
    </w:p>
    <w:p w14:paraId="2671478E">
      <w:pPr>
        <w:ind w:firstLine="0"/>
        <w:jc w:val="center"/>
        <w:rPr>
          <w:rFonts w:ascii="宋体" w:hAnsi="宋体"/>
          <w:b/>
          <w:szCs w:val="32"/>
        </w:rPr>
      </w:pPr>
    </w:p>
    <w:p w14:paraId="5F10E979">
      <w:pPr>
        <w:ind w:firstLine="0"/>
        <w:jc w:val="center"/>
        <w:rPr>
          <w:rFonts w:ascii="宋体" w:hAnsi="宋体"/>
          <w:b/>
          <w:szCs w:val="32"/>
        </w:rPr>
      </w:pPr>
    </w:p>
    <w:p w14:paraId="7F821AFF">
      <w:pPr>
        <w:widowControl/>
        <w:ind w:firstLine="0"/>
        <w:jc w:val="center"/>
        <w:rPr>
          <w:rFonts w:ascii="方正小标宋简体" w:hAnsi="宋体" w:eastAsia="方正小标宋简体" w:cs="Arial"/>
          <w:bCs/>
          <w:sz w:val="40"/>
          <w:szCs w:val="40"/>
        </w:rPr>
      </w:pPr>
      <w:r>
        <w:rPr>
          <w:rFonts w:hint="eastAsia" w:ascii="方正小标宋简体" w:hAnsi="宋体" w:eastAsia="方正小标宋简体" w:cs="Arial"/>
          <w:bCs/>
          <w:sz w:val="40"/>
          <w:szCs w:val="40"/>
        </w:rPr>
        <w:t>供应商名称(盖章)：_______________</w:t>
      </w:r>
    </w:p>
    <w:p w14:paraId="4DAA9DAB">
      <w:pPr>
        <w:widowControl/>
        <w:ind w:firstLine="0"/>
        <w:jc w:val="center"/>
        <w:rPr>
          <w:rFonts w:ascii="方正小标宋简体" w:hAnsi="宋体" w:eastAsia="方正小标宋简体" w:cs="Arial"/>
          <w:bCs/>
          <w:sz w:val="40"/>
          <w:szCs w:val="40"/>
        </w:rPr>
      </w:pPr>
    </w:p>
    <w:p w14:paraId="6BEE5F11">
      <w:pPr>
        <w:widowControl/>
        <w:ind w:firstLine="0"/>
        <w:jc w:val="center"/>
        <w:rPr>
          <w:rFonts w:ascii="方正小标宋简体" w:hAnsi="宋体" w:eastAsia="方正小标宋简体" w:cs="Arial"/>
          <w:bCs/>
          <w:sz w:val="40"/>
          <w:szCs w:val="40"/>
        </w:rPr>
      </w:pPr>
      <w:r>
        <w:rPr>
          <w:rFonts w:hint="eastAsia" w:ascii="方正小标宋简体" w:hAnsi="宋体" w:eastAsia="方正小标宋简体" w:cs="Arial"/>
          <w:bCs/>
          <w:sz w:val="40"/>
          <w:szCs w:val="40"/>
        </w:rPr>
        <w:t>日期：    年  月   日</w:t>
      </w:r>
    </w:p>
    <w:p w14:paraId="31ABF743">
      <w:pPr>
        <w:ind w:firstLine="0"/>
      </w:pPr>
      <w:r>
        <w:rPr>
          <w:rFonts w:hint="eastAsia"/>
        </w:rPr>
        <w:br w:type="page" w:clear="all"/>
      </w:r>
    </w:p>
    <w:p w14:paraId="2C5A876A">
      <w:pPr>
        <w:spacing w:line="240" w:lineRule="auto"/>
        <w:ind w:firstLine="0"/>
        <w:jc w:val="center"/>
        <w:rPr>
          <w:rFonts w:hint="eastAsia" w:ascii="Times New Roman" w:hAnsi="Times New Roman" w:eastAsia="宋体" w:cs="Times New Roman"/>
          <w:b/>
          <w:bCs/>
          <w:kern w:val="2"/>
          <w:sz w:val="32"/>
          <w:szCs w:val="32"/>
          <w:highlight w:val="none"/>
          <w:lang w:val="en-US" w:eastAsia="zh-CN"/>
        </w:rPr>
      </w:pPr>
      <w:r>
        <w:rPr>
          <w:rFonts w:hint="eastAsia" w:ascii="Times New Roman" w:hAnsi="Times New Roman" w:eastAsia="宋体" w:cs="Times New Roman"/>
          <w:b/>
          <w:bCs/>
          <w:kern w:val="2"/>
          <w:sz w:val="32"/>
          <w:szCs w:val="32"/>
          <w:highlight w:val="none"/>
          <w:lang w:val="en-US" w:eastAsia="zh-CN"/>
        </w:rPr>
        <w:t>一、报价表</w:t>
      </w:r>
    </w:p>
    <w:p w14:paraId="3342E03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p>
    <w:tbl>
      <w:tblPr>
        <w:tblStyle w:val="3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6856"/>
      </w:tblGrid>
      <w:tr w14:paraId="122D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479" w:type="dxa"/>
            <w:noWrap/>
            <w:vAlign w:val="center"/>
          </w:tcPr>
          <w:p w14:paraId="38F5E4C7">
            <w:pPr>
              <w:ind w:firstLine="0" w:firstLineChars="0"/>
              <w:jc w:val="center"/>
              <w:rPr>
                <w:rFonts w:hint="eastAsia" w:asciiTheme="minorEastAsia" w:hAnsiTheme="minorEastAsia" w:eastAsiaTheme="minorEastAsia" w:cstheme="minorEastAsia"/>
                <w:b/>
                <w:bCs/>
                <w:color w:val="333333"/>
                <w:kern w:val="0"/>
                <w:sz w:val="24"/>
                <w:szCs w:val="24"/>
                <w:highlight w:val="none"/>
              </w:rPr>
            </w:pPr>
            <w:r>
              <w:rPr>
                <w:rFonts w:hint="eastAsia" w:asciiTheme="minorEastAsia" w:hAnsiTheme="minorEastAsia" w:eastAsiaTheme="minorEastAsia" w:cstheme="minorEastAsia"/>
                <w:b/>
                <w:bCs/>
                <w:sz w:val="24"/>
                <w:szCs w:val="24"/>
              </w:rPr>
              <w:t>项目名称</w:t>
            </w:r>
          </w:p>
        </w:tc>
        <w:tc>
          <w:tcPr>
            <w:tcW w:w="4131" w:type="pct"/>
            <w:noWrap/>
            <w:vAlign w:val="center"/>
          </w:tcPr>
          <w:p w14:paraId="6D77E870">
            <w:pPr>
              <w:keepNext w:val="0"/>
              <w:keepLines w:val="0"/>
              <w:pageBreakBefore w:val="0"/>
              <w:widowControl/>
              <w:kinsoku/>
              <w:wordWrap/>
              <w:overflowPunct/>
              <w:topLinePunct w:val="0"/>
              <w:autoSpaceDE/>
              <w:autoSpaceDN/>
              <w:bidi w:val="0"/>
              <w:adjustRightInd/>
              <w:snapToGrid/>
              <w:spacing w:line="520" w:lineRule="exact"/>
              <w:ind w:left="0" w:leftChars="0" w:firstLine="0" w:firstLineChars="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马鞍山市红旗社区提质转型养老综合体水土保持方案编制项目</w:t>
            </w:r>
          </w:p>
        </w:tc>
      </w:tr>
      <w:tr w14:paraId="2BE1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9" w:type="dxa"/>
            <w:noWrap/>
            <w:vAlign w:val="center"/>
          </w:tcPr>
          <w:p w14:paraId="3B1AC067">
            <w:pPr>
              <w:ind w:firstLine="0" w:firstLineChars="0"/>
              <w:jc w:val="center"/>
              <w:rPr>
                <w:rFonts w:hint="eastAsia" w:asciiTheme="minorEastAsia" w:hAnsiTheme="minorEastAsia" w:eastAsiaTheme="minorEastAsia" w:cstheme="minorEastAsia"/>
                <w:b/>
                <w:bCs/>
                <w:color w:val="333333"/>
                <w:kern w:val="0"/>
                <w:sz w:val="24"/>
                <w:szCs w:val="24"/>
                <w:highlight w:val="none"/>
              </w:rPr>
            </w:pPr>
            <w:r>
              <w:rPr>
                <w:rFonts w:hint="eastAsia" w:asciiTheme="minorEastAsia" w:hAnsiTheme="minorEastAsia" w:eastAsiaTheme="minorEastAsia" w:cstheme="minorEastAsia"/>
                <w:b/>
                <w:bCs/>
                <w:sz w:val="24"/>
                <w:szCs w:val="24"/>
              </w:rPr>
              <w:t>供应商名称</w:t>
            </w:r>
          </w:p>
        </w:tc>
        <w:tc>
          <w:tcPr>
            <w:tcW w:w="4131" w:type="pct"/>
            <w:noWrap/>
            <w:vAlign w:val="center"/>
          </w:tcPr>
          <w:p w14:paraId="0026A89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p>
        </w:tc>
      </w:tr>
      <w:tr w14:paraId="73FD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9" w:type="dxa"/>
            <w:noWrap/>
            <w:vAlign w:val="center"/>
          </w:tcPr>
          <w:p w14:paraId="455F0256">
            <w:pPr>
              <w:ind w:firstLine="0" w:firstLineChars="0"/>
              <w:jc w:val="center"/>
              <w:rPr>
                <w:rFonts w:hint="eastAsia" w:asciiTheme="minorEastAsia" w:hAnsiTheme="minorEastAsia" w:eastAsiaTheme="minorEastAsia" w:cstheme="minorEastAsia"/>
                <w:b/>
                <w:bCs/>
                <w:color w:val="333333"/>
                <w:kern w:val="0"/>
                <w:sz w:val="24"/>
                <w:szCs w:val="24"/>
                <w:highlight w:val="none"/>
              </w:rPr>
            </w:pPr>
            <w:r>
              <w:rPr>
                <w:rFonts w:hint="eastAsia" w:asciiTheme="minorEastAsia" w:hAnsiTheme="minorEastAsia" w:eastAsiaTheme="minorEastAsia" w:cstheme="minorEastAsia"/>
                <w:b/>
                <w:bCs/>
                <w:sz w:val="24"/>
                <w:szCs w:val="24"/>
              </w:rPr>
              <w:t>服务周期</w:t>
            </w:r>
          </w:p>
        </w:tc>
        <w:tc>
          <w:tcPr>
            <w:tcW w:w="4131" w:type="pct"/>
            <w:noWrap/>
            <w:vAlign w:val="center"/>
          </w:tcPr>
          <w:p w14:paraId="15D050C9">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响应采购文件要求</w:t>
            </w:r>
          </w:p>
        </w:tc>
      </w:tr>
      <w:tr w14:paraId="7BC5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9" w:type="dxa"/>
            <w:noWrap/>
            <w:vAlign w:val="center"/>
          </w:tcPr>
          <w:p w14:paraId="56702684">
            <w:pPr>
              <w:ind w:firstLine="0" w:firstLineChars="0"/>
              <w:jc w:val="center"/>
              <w:rPr>
                <w:rFonts w:hint="eastAsia" w:asciiTheme="minorEastAsia" w:hAnsiTheme="minorEastAsia" w:eastAsiaTheme="minorEastAsia" w:cstheme="minorEastAsia"/>
                <w:b/>
                <w:bCs/>
                <w:color w:val="333333"/>
                <w:kern w:val="0"/>
                <w:sz w:val="24"/>
                <w:szCs w:val="24"/>
                <w:highlight w:val="none"/>
              </w:rPr>
            </w:pPr>
            <w:r>
              <w:rPr>
                <w:rFonts w:hint="eastAsia" w:asciiTheme="minorEastAsia" w:hAnsiTheme="minorEastAsia" w:eastAsiaTheme="minorEastAsia" w:cstheme="minorEastAsia"/>
                <w:b/>
                <w:bCs/>
                <w:sz w:val="24"/>
                <w:szCs w:val="24"/>
              </w:rPr>
              <w:t>质量</w:t>
            </w:r>
          </w:p>
        </w:tc>
        <w:tc>
          <w:tcPr>
            <w:tcW w:w="4131" w:type="pct"/>
            <w:noWrap/>
            <w:vAlign w:val="center"/>
          </w:tcPr>
          <w:p w14:paraId="313C635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响应采购文件要求</w:t>
            </w:r>
          </w:p>
        </w:tc>
      </w:tr>
      <w:tr w14:paraId="7E6A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479" w:type="dxa"/>
            <w:noWrap/>
            <w:vAlign w:val="center"/>
          </w:tcPr>
          <w:p w14:paraId="2A3D3B21">
            <w:pPr>
              <w:ind w:firstLine="0"/>
              <w:jc w:val="center"/>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总报价</w:t>
            </w:r>
          </w:p>
          <w:p w14:paraId="77A41BA7">
            <w:pPr>
              <w:pStyle w:val="17"/>
              <w:spacing w:line="560" w:lineRule="exact"/>
              <w:ind w:left="0" w:leftChars="0" w:firstLine="0" w:firstLineChars="0"/>
              <w:jc w:val="center"/>
              <w:rPr>
                <w:rFonts w:hint="eastAsia" w:asciiTheme="minorEastAsia" w:hAnsiTheme="minorEastAsia" w:eastAsiaTheme="minorEastAsia" w:cstheme="minorEastAsia"/>
                <w:b/>
                <w:bCs/>
                <w:color w:val="333333"/>
                <w:kern w:val="0"/>
                <w:sz w:val="24"/>
                <w:szCs w:val="24"/>
                <w:highlight w:val="none"/>
              </w:rPr>
            </w:pPr>
            <w:r>
              <w:rPr>
                <w:rFonts w:hint="eastAsia" w:asciiTheme="minorEastAsia" w:hAnsiTheme="minorEastAsia" w:eastAsiaTheme="minorEastAsia" w:cstheme="minorEastAsia"/>
                <w:b/>
                <w:bCs/>
                <w:color w:val="000000"/>
                <w:sz w:val="24"/>
                <w:szCs w:val="24"/>
              </w:rPr>
              <w:t>（费率）</w:t>
            </w:r>
          </w:p>
        </w:tc>
        <w:tc>
          <w:tcPr>
            <w:tcW w:w="4131" w:type="pct"/>
            <w:noWrap/>
            <w:vAlign w:val="center"/>
          </w:tcPr>
          <w:p w14:paraId="2DCE2C5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大写：</w:t>
            </w:r>
            <w:r>
              <w:rPr>
                <w:rFonts w:hint="eastAsia" w:ascii="宋体" w:hAnsi="宋体" w:eastAsia="宋体" w:cs="宋体"/>
                <w:b w:val="0"/>
                <w:bCs/>
                <w:color w:val="333333"/>
                <w:kern w:val="0"/>
                <w:sz w:val="24"/>
                <w:szCs w:val="24"/>
                <w:highlight w:val="none"/>
                <w:u w:val="single"/>
              </w:rPr>
              <w:t xml:space="preserve">                       </w:t>
            </w:r>
          </w:p>
          <w:p w14:paraId="36FA4C0A">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lang w:eastAsia="zh-CN"/>
              </w:rPr>
            </w:pPr>
            <w:r>
              <w:rPr>
                <w:rFonts w:hint="eastAsia" w:ascii="宋体" w:hAnsi="宋体" w:eastAsia="宋体" w:cs="宋体"/>
                <w:b w:val="0"/>
                <w:bCs/>
                <w:color w:val="333333"/>
                <w:kern w:val="0"/>
                <w:sz w:val="24"/>
                <w:szCs w:val="24"/>
                <w:highlight w:val="none"/>
              </w:rPr>
              <w:t>小写：</w:t>
            </w:r>
            <w:r>
              <w:rPr>
                <w:rFonts w:hint="eastAsia" w:ascii="宋体" w:hAnsi="宋体" w:eastAsia="宋体" w:cs="宋体"/>
                <w:b w:val="0"/>
                <w:bCs/>
                <w:color w:val="333333"/>
                <w:kern w:val="0"/>
                <w:sz w:val="24"/>
                <w:szCs w:val="24"/>
                <w:highlight w:val="none"/>
                <w:u w:val="single"/>
              </w:rPr>
              <w:t xml:space="preserve">                       </w:t>
            </w:r>
            <w:r>
              <w:rPr>
                <w:rFonts w:hint="eastAsia" w:ascii="宋体" w:hAnsi="宋体" w:eastAsia="宋体" w:cs="宋体"/>
                <w:b w:val="0"/>
                <w:bCs/>
                <w:color w:val="333333"/>
                <w:kern w:val="0"/>
                <w:sz w:val="24"/>
                <w:szCs w:val="24"/>
                <w:highlight w:val="none"/>
                <w:lang w:val="en-US" w:eastAsia="zh-CN"/>
              </w:rPr>
              <w:t>元</w:t>
            </w:r>
          </w:p>
        </w:tc>
      </w:tr>
      <w:tr w14:paraId="6F434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868" w:type="pct"/>
            <w:noWrap/>
            <w:vAlign w:val="center"/>
          </w:tcPr>
          <w:p w14:paraId="3ADA4B0A">
            <w:pPr>
              <w:keepNext w:val="0"/>
              <w:keepLines w:val="0"/>
              <w:pageBreakBefore w:val="0"/>
              <w:widowControl/>
              <w:kinsoku/>
              <w:wordWrap/>
              <w:overflowPunct/>
              <w:topLinePunct w:val="0"/>
              <w:autoSpaceDE/>
              <w:autoSpaceDN/>
              <w:bidi w:val="0"/>
              <w:adjustRightInd/>
              <w:snapToGrid/>
              <w:spacing w:line="520" w:lineRule="exact"/>
              <w:ind w:left="0" w:leftChars="0" w:firstLine="0" w:firstLineChars="0"/>
              <w:jc w:val="center"/>
              <w:textAlignment w:val="auto"/>
              <w:rPr>
                <w:rFonts w:hint="eastAsia" w:asciiTheme="minorEastAsia" w:hAnsiTheme="minorEastAsia" w:eastAsiaTheme="minorEastAsia" w:cstheme="minorEastAsia"/>
                <w:b/>
                <w:bCs/>
                <w:color w:val="333333"/>
                <w:kern w:val="0"/>
                <w:sz w:val="24"/>
                <w:szCs w:val="24"/>
                <w:highlight w:val="none"/>
              </w:rPr>
            </w:pPr>
            <w:r>
              <w:rPr>
                <w:rFonts w:hint="eastAsia" w:asciiTheme="minorEastAsia" w:hAnsiTheme="minorEastAsia" w:eastAsiaTheme="minorEastAsia" w:cstheme="minorEastAsia"/>
                <w:b/>
                <w:bCs/>
                <w:sz w:val="24"/>
                <w:szCs w:val="24"/>
              </w:rPr>
              <w:t>承诺</w:t>
            </w:r>
          </w:p>
        </w:tc>
        <w:tc>
          <w:tcPr>
            <w:tcW w:w="4131" w:type="pct"/>
            <w:noWrap/>
            <w:vAlign w:val="center"/>
          </w:tcPr>
          <w:p w14:paraId="192208F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t>本项目报价应涵盖合同规定的所有责任，内容包括采购范围规定的内容及配套技术服务、含税金等所有费用。成交人必须保证服务成果的准确、真实、规范。</w:t>
            </w:r>
          </w:p>
        </w:tc>
      </w:tr>
    </w:tbl>
    <w:p w14:paraId="46E21B5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p>
    <w:p w14:paraId="756A0A05">
      <w:pPr>
        <w:widowControl/>
        <w:tabs>
          <w:tab w:val="left" w:pos="720"/>
          <w:tab w:val="left" w:pos="900"/>
        </w:tabs>
        <w:ind w:firstLine="0"/>
        <w:jc w:val="left"/>
        <w:rPr>
          <w:rFonts w:hint="eastAsia" w:asciiTheme="minorEastAsia" w:hAnsiTheme="minorEastAsia" w:eastAsiaTheme="minorEastAsia" w:cstheme="minorEastAsia"/>
          <w:sz w:val="24"/>
        </w:rPr>
      </w:pPr>
      <w:r>
        <w:rPr>
          <w:rFonts w:hint="eastAsia" w:ascii="宋体" w:hAnsi="宋体" w:eastAsia="宋体" w:cs="宋体"/>
          <w:b w:val="0"/>
          <w:bCs/>
          <w:color w:val="333333"/>
          <w:kern w:val="0"/>
          <w:sz w:val="24"/>
          <w:szCs w:val="24"/>
          <w:highlight w:val="none"/>
          <w:lang w:val="en-US" w:eastAsia="zh-CN"/>
        </w:rPr>
        <w:t xml:space="preserve">                                   </w:t>
      </w:r>
      <w:r>
        <w:rPr>
          <w:rFonts w:hint="eastAsia" w:asciiTheme="minorEastAsia" w:hAnsiTheme="minorEastAsia" w:eastAsiaTheme="minorEastAsia" w:cstheme="minorEastAsia"/>
          <w:sz w:val="24"/>
        </w:rPr>
        <w:t>供应商：</w:t>
      </w:r>
      <w:r>
        <w:rPr>
          <w:rFonts w:hint="eastAsia" w:asciiTheme="minorEastAsia" w:hAnsiTheme="minorEastAsia" w:eastAsiaTheme="minorEastAsia" w:cstheme="minorEastAsia"/>
          <w:sz w:val="24"/>
          <w:u w:val="single"/>
        </w:rPr>
        <w:t xml:space="preserve">             （盖公章）</w:t>
      </w:r>
    </w:p>
    <w:p w14:paraId="17CF2AFD">
      <w:pPr>
        <w:widowControl/>
        <w:tabs>
          <w:tab w:val="left" w:pos="720"/>
          <w:tab w:val="left" w:pos="900"/>
        </w:tabs>
        <w:ind w:firstLine="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成交联系人姓名及电话：</w:t>
      </w:r>
    </w:p>
    <w:p w14:paraId="78081F2A">
      <w:pPr>
        <w:widowControl/>
        <w:tabs>
          <w:tab w:val="left" w:pos="720"/>
          <w:tab w:val="left" w:pos="900"/>
        </w:tabs>
        <w:ind w:firstLine="4221" w:firstLineChars="1759"/>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日    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w:t>
      </w:r>
    </w:p>
    <w:p w14:paraId="7A23717C">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b w:val="0"/>
          <w:bCs/>
          <w:color w:val="333333"/>
          <w:kern w:val="0"/>
          <w:sz w:val="24"/>
          <w:szCs w:val="24"/>
          <w:highlight w:val="none"/>
          <w:lang w:val="en-US" w:eastAsia="zh-CN"/>
        </w:rPr>
      </w:pPr>
    </w:p>
    <w:p w14:paraId="317FDE7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br w:type="page"/>
      </w:r>
    </w:p>
    <w:p w14:paraId="3E2EE72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p>
    <w:p w14:paraId="6172B734">
      <w:pPr>
        <w:jc w:val="center"/>
        <w:rPr>
          <w:b/>
          <w:bCs/>
          <w:sz w:val="32"/>
          <w:szCs w:val="32"/>
          <w:highlight w:val="none"/>
        </w:rPr>
      </w:pPr>
      <w:r>
        <w:rPr>
          <w:rFonts w:hint="eastAsia"/>
          <w:b/>
          <w:bCs/>
          <w:sz w:val="32"/>
          <w:szCs w:val="32"/>
          <w:highlight w:val="none"/>
          <w:lang w:val="en-US" w:eastAsia="zh-CN"/>
        </w:rPr>
        <w:t>二</w:t>
      </w:r>
      <w:r>
        <w:rPr>
          <w:rFonts w:hint="eastAsia"/>
          <w:b/>
          <w:bCs/>
          <w:sz w:val="32"/>
          <w:szCs w:val="32"/>
          <w:highlight w:val="none"/>
        </w:rPr>
        <w:t>、法定代表人身份证明</w:t>
      </w:r>
    </w:p>
    <w:p w14:paraId="66F48917">
      <w:pPr>
        <w:spacing w:line="470" w:lineRule="exact"/>
        <w:rPr>
          <w:rFonts w:hAnsi="仿宋" w:eastAsia="仿宋"/>
          <w:sz w:val="32"/>
          <w:szCs w:val="32"/>
          <w:highlight w:val="none"/>
        </w:rPr>
      </w:pPr>
      <w:r>
        <w:rPr>
          <w:rFonts w:hint="eastAsia" w:hAnsi="仿宋" w:eastAsia="仿宋"/>
          <w:sz w:val="32"/>
          <w:szCs w:val="32"/>
          <w:highlight w:val="none"/>
        </w:rPr>
        <w:t>供应商名称：</w:t>
      </w:r>
    </w:p>
    <w:p w14:paraId="464B60B2">
      <w:pPr>
        <w:spacing w:line="470" w:lineRule="exact"/>
        <w:rPr>
          <w:rFonts w:hAnsi="仿宋" w:eastAsia="仿宋"/>
          <w:sz w:val="32"/>
          <w:szCs w:val="32"/>
          <w:highlight w:val="none"/>
        </w:rPr>
      </w:pPr>
      <w:r>
        <w:rPr>
          <w:rFonts w:hint="eastAsia" w:hAnsi="仿宋" w:eastAsia="仿宋"/>
          <w:sz w:val="32"/>
          <w:szCs w:val="32"/>
          <w:highlight w:val="none"/>
        </w:rPr>
        <w:t>地址：</w:t>
      </w:r>
    </w:p>
    <w:p w14:paraId="0E91071F">
      <w:pPr>
        <w:spacing w:line="470" w:lineRule="exact"/>
        <w:rPr>
          <w:rFonts w:hAnsi="仿宋" w:eastAsia="仿宋"/>
          <w:sz w:val="32"/>
          <w:szCs w:val="32"/>
          <w:highlight w:val="none"/>
        </w:rPr>
      </w:pPr>
      <w:r>
        <w:rPr>
          <w:rFonts w:hint="eastAsia" w:hAnsi="仿宋" w:eastAsia="仿宋"/>
          <w:sz w:val="32"/>
          <w:szCs w:val="32"/>
          <w:highlight w:val="none"/>
        </w:rPr>
        <w:t>成立时间：</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年</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月</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日</w:t>
      </w:r>
    </w:p>
    <w:p w14:paraId="3EEE2103">
      <w:pPr>
        <w:spacing w:line="470" w:lineRule="exact"/>
        <w:rPr>
          <w:rFonts w:hAnsi="仿宋" w:eastAsia="仿宋"/>
          <w:sz w:val="32"/>
          <w:szCs w:val="32"/>
          <w:highlight w:val="none"/>
        </w:rPr>
      </w:pPr>
      <w:r>
        <w:rPr>
          <w:rFonts w:hint="eastAsia" w:hAnsi="仿宋" w:eastAsia="仿宋"/>
          <w:sz w:val="32"/>
          <w:szCs w:val="32"/>
          <w:highlight w:val="none"/>
        </w:rPr>
        <w:t>经营期限：</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年</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月</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日</w:t>
      </w:r>
    </w:p>
    <w:p w14:paraId="04EEF281">
      <w:pPr>
        <w:spacing w:line="470" w:lineRule="exact"/>
        <w:rPr>
          <w:rFonts w:hAnsi="仿宋" w:eastAsia="仿宋"/>
          <w:sz w:val="32"/>
          <w:szCs w:val="32"/>
          <w:highlight w:val="none"/>
        </w:rPr>
      </w:pPr>
      <w:r>
        <w:rPr>
          <w:rFonts w:hint="eastAsia" w:hAnsi="仿宋" w:eastAsia="仿宋"/>
          <w:sz w:val="32"/>
          <w:szCs w:val="32"/>
          <w:highlight w:val="none"/>
        </w:rPr>
        <w:t>姓名：</w:t>
      </w:r>
      <w:r>
        <w:rPr>
          <w:rFonts w:hint="eastAsia" w:ascii="Times New Roman" w:eastAsia="宋体"/>
          <w:kern w:val="0"/>
          <w:sz w:val="24"/>
          <w:highlight w:val="none"/>
          <w:u w:val="single"/>
          <w:lang w:val="en-US" w:eastAsia="zh-CN"/>
        </w:rPr>
        <w:t xml:space="preserve"> </w:t>
      </w:r>
      <w:r>
        <w:rPr>
          <w:rFonts w:hint="eastAsia"/>
          <w:kern w:val="0"/>
          <w:sz w:val="24"/>
          <w:highlight w:val="none"/>
          <w:u w:val="single"/>
          <w:lang w:val="en-US" w:eastAsia="zh-CN"/>
        </w:rPr>
        <w:t xml:space="preserve">     </w:t>
      </w:r>
      <w:r>
        <w:rPr>
          <w:rFonts w:hint="eastAsia" w:hAnsi="仿宋" w:eastAsia="仿宋"/>
          <w:sz w:val="32"/>
          <w:szCs w:val="32"/>
          <w:highlight w:val="none"/>
        </w:rPr>
        <w:t>性别：</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年龄：</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职务：</w:t>
      </w:r>
      <w:r>
        <w:rPr>
          <w:rFonts w:hint="eastAsia" w:ascii="Times New Roman" w:eastAsia="宋体"/>
          <w:kern w:val="0"/>
          <w:sz w:val="24"/>
          <w:highlight w:val="none"/>
          <w:u w:val="single"/>
          <w:lang w:val="en-US" w:eastAsia="zh-CN"/>
        </w:rPr>
        <w:t xml:space="preserve">      </w:t>
      </w:r>
      <w:r>
        <w:rPr>
          <w:rFonts w:hint="eastAsia" w:hAnsi="仿宋" w:eastAsia="仿宋"/>
          <w:sz w:val="32"/>
          <w:szCs w:val="32"/>
          <w:highlight w:val="none"/>
        </w:rPr>
        <w:t>系 （供应商名称）的法定代表人。</w:t>
      </w:r>
    </w:p>
    <w:p w14:paraId="2C34FA18">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特此证明。</w:t>
      </w:r>
    </w:p>
    <w:p w14:paraId="0149BC5C">
      <w:pPr>
        <w:pStyle w:val="204"/>
        <w:rPr>
          <w:rFonts w:hAnsi="仿宋" w:eastAsia="仿宋"/>
          <w:sz w:val="32"/>
          <w:szCs w:val="32"/>
          <w:highlight w:val="none"/>
        </w:rPr>
      </w:pPr>
    </w:p>
    <w:p w14:paraId="0990E79A">
      <w:pPr>
        <w:pStyle w:val="14"/>
        <w:rPr>
          <w:highlight w:val="none"/>
        </w:rPr>
      </w:pPr>
    </w:p>
    <w:p w14:paraId="55CBA662">
      <w:pPr>
        <w:pStyle w:val="204"/>
        <w:rPr>
          <w:highlight w:val="none"/>
        </w:rPr>
      </w:pPr>
      <w:r>
        <w:rPr>
          <w:rFonts w:hint="eastAsia" w:ascii="宋体" w:hAnsi="宋体"/>
          <w:b/>
          <w:szCs w:val="24"/>
          <w:highlight w:val="none"/>
        </w:rPr>
        <w:t>附：法定代表人身份证正反面扫描件（在有效期内）</w:t>
      </w:r>
    </w:p>
    <w:p w14:paraId="1D358134">
      <w:pPr>
        <w:spacing w:line="470" w:lineRule="exact"/>
        <w:rPr>
          <w:rFonts w:hAnsi="仿宋" w:eastAsia="仿宋"/>
          <w:sz w:val="32"/>
          <w:szCs w:val="32"/>
          <w:highlight w:val="none"/>
        </w:rPr>
      </w:pPr>
    </w:p>
    <w:p w14:paraId="198C9170">
      <w:pPr>
        <w:spacing w:line="470" w:lineRule="exact"/>
        <w:ind w:firstLine="3840" w:firstLineChars="1200"/>
        <w:rPr>
          <w:rFonts w:hAnsi="仿宋" w:eastAsia="仿宋"/>
          <w:sz w:val="32"/>
          <w:szCs w:val="32"/>
          <w:highlight w:val="none"/>
        </w:rPr>
      </w:pPr>
      <w:r>
        <w:rPr>
          <w:rFonts w:hint="eastAsia" w:hAnsi="仿宋" w:eastAsia="仿宋"/>
          <w:sz w:val="32"/>
          <w:szCs w:val="32"/>
          <w:highlight w:val="none"/>
          <w:lang w:val="en-US" w:eastAsia="zh-CN"/>
        </w:rPr>
        <w:t>供应商名称</w:t>
      </w:r>
      <w:r>
        <w:rPr>
          <w:rFonts w:hint="eastAsia" w:hAnsi="仿宋" w:eastAsia="仿宋"/>
          <w:sz w:val="32"/>
          <w:szCs w:val="32"/>
          <w:highlight w:val="none"/>
        </w:rPr>
        <w:t>： （盖单位公章）</w:t>
      </w:r>
    </w:p>
    <w:p w14:paraId="7A7E3EF7">
      <w:pPr>
        <w:spacing w:line="470" w:lineRule="exact"/>
        <w:ind w:firstLine="640" w:firstLineChars="200"/>
        <w:rPr>
          <w:rFonts w:hAnsi="仿宋" w:eastAsia="仿宋"/>
          <w:sz w:val="32"/>
          <w:szCs w:val="32"/>
          <w:highlight w:val="none"/>
        </w:rPr>
      </w:pPr>
    </w:p>
    <w:p w14:paraId="71C4A079">
      <w:pPr>
        <w:spacing w:line="470" w:lineRule="exact"/>
        <w:ind w:firstLine="4800" w:firstLineChars="1500"/>
        <w:rPr>
          <w:rFonts w:hAnsi="仿宋" w:eastAsia="仿宋"/>
          <w:sz w:val="32"/>
          <w:szCs w:val="32"/>
          <w:highlight w:val="none"/>
        </w:rPr>
      </w:pPr>
      <w:r>
        <w:rPr>
          <w:rFonts w:hint="eastAsia" w:hAnsi="仿宋" w:eastAsia="仿宋"/>
          <w:sz w:val="32"/>
          <w:szCs w:val="32"/>
          <w:highlight w:val="none"/>
        </w:rPr>
        <w:t>年   月  日</w:t>
      </w:r>
    </w:p>
    <w:p w14:paraId="6F28025B">
      <w:pPr>
        <w:jc w:val="left"/>
        <w:rPr>
          <w:rFonts w:ascii="黑体" w:hAnsi="黑体" w:eastAsia="黑体"/>
          <w:sz w:val="32"/>
          <w:szCs w:val="32"/>
          <w:highlight w:val="none"/>
        </w:rPr>
      </w:pPr>
    </w:p>
    <w:p w14:paraId="3C261C18">
      <w:pPr>
        <w:jc w:val="left"/>
        <w:rPr>
          <w:rFonts w:ascii="黑体" w:hAnsi="黑体" w:eastAsia="黑体"/>
          <w:sz w:val="32"/>
          <w:szCs w:val="32"/>
          <w:highlight w:val="none"/>
        </w:rPr>
      </w:pPr>
    </w:p>
    <w:p w14:paraId="2D85B8E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p>
    <w:p w14:paraId="7D60B5B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p>
    <w:p w14:paraId="1A97843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p>
    <w:p w14:paraId="24DD2DB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color w:val="333333"/>
          <w:kern w:val="0"/>
          <w:sz w:val="24"/>
          <w:szCs w:val="24"/>
          <w:highlight w:val="none"/>
        </w:rPr>
      </w:pPr>
      <w:r>
        <w:rPr>
          <w:rFonts w:hint="eastAsia" w:ascii="宋体" w:hAnsi="宋体" w:eastAsia="宋体" w:cs="宋体"/>
          <w:b w:val="0"/>
          <w:bCs/>
          <w:color w:val="333333"/>
          <w:kern w:val="0"/>
          <w:sz w:val="24"/>
          <w:szCs w:val="24"/>
          <w:highlight w:val="none"/>
        </w:rPr>
        <w:br w:type="page"/>
      </w:r>
    </w:p>
    <w:p w14:paraId="15D1719C">
      <w:pPr>
        <w:numPr>
          <w:ilvl w:val="0"/>
          <w:numId w:val="0"/>
        </w:numPr>
        <w:spacing w:line="240" w:lineRule="auto"/>
        <w:ind w:firstLine="0"/>
        <w:jc w:val="center"/>
        <w:rPr>
          <w:rFonts w:hint="eastAsia" w:ascii="宋体" w:hAnsi="宋体" w:eastAsia="宋体" w:cs="宋体"/>
          <w:b w:val="0"/>
          <w:bCs/>
          <w:color w:val="333333"/>
          <w:kern w:val="0"/>
          <w:sz w:val="24"/>
          <w:szCs w:val="24"/>
          <w:highlight w:val="none"/>
        </w:rPr>
      </w:pPr>
      <w:r>
        <w:rPr>
          <w:rFonts w:hint="eastAsia" w:ascii="黑体" w:hAnsi="黑体" w:eastAsia="黑体" w:cs="Times New Roman"/>
          <w:kern w:val="2"/>
          <w:sz w:val="36"/>
          <w:szCs w:val="36"/>
          <w:highlight w:val="none"/>
          <w:lang w:val="en-US" w:eastAsia="zh-CN"/>
        </w:rPr>
        <w:t>三、马鞍山市红旗社区提质转型养老综合体水土保持方案编制项目承诺函</w:t>
      </w:r>
    </w:p>
    <w:p w14:paraId="5DDBB950">
      <w:pPr>
        <w:spacing w:line="470" w:lineRule="exact"/>
        <w:ind w:firstLine="0"/>
        <w:rPr>
          <w:rFonts w:hint="eastAsia" w:ascii="Times New Roman" w:hAnsi="仿宋" w:eastAsia="仿宋" w:cs="Times New Roman"/>
          <w:kern w:val="2"/>
          <w:sz w:val="32"/>
          <w:szCs w:val="32"/>
          <w:lang w:bidi="ar-SA"/>
        </w:rPr>
      </w:pPr>
    </w:p>
    <w:p w14:paraId="0EAA9E52">
      <w:pPr>
        <w:spacing w:line="470" w:lineRule="exact"/>
        <w:ind w:firstLine="0"/>
        <w:rPr>
          <w:rFonts w:hint="eastAsia" w:ascii="Times New Roman" w:hAnsi="仿宋" w:eastAsia="仿宋" w:cs="Times New Roman"/>
          <w:kern w:val="2"/>
          <w:sz w:val="32"/>
          <w:szCs w:val="32"/>
          <w:lang w:bidi="ar-SA"/>
        </w:rPr>
      </w:pPr>
      <w:r>
        <w:rPr>
          <w:rFonts w:hint="eastAsia" w:ascii="Times New Roman" w:hAnsi="仿宋" w:eastAsia="仿宋" w:cs="Times New Roman"/>
          <w:kern w:val="2"/>
          <w:sz w:val="32"/>
          <w:szCs w:val="32"/>
          <w:lang w:bidi="ar-SA"/>
        </w:rPr>
        <w:t>致：马鞍山江东颐养有限责任公司</w:t>
      </w:r>
    </w:p>
    <w:p w14:paraId="7E35ADAA">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根据贵公司的要求，经详细审阅和研究项目简介，我方完全理解并同意放弃对这方面有不明及误解的权利。</w:t>
      </w:r>
    </w:p>
    <w:p w14:paraId="5F36D873">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1.我方愿按照要求进行响应，提供所需项目范围内的一切相关服务。</w:t>
      </w:r>
    </w:p>
    <w:p w14:paraId="06587C05">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2.本次报价（收费）包含了我方完成规定承揽范围内的全部费用。包括人工费、资料费、交通费、食宿费、相关税金、合理利润，以及我方认为完成本项目所需要的其他费用。</w:t>
      </w:r>
    </w:p>
    <w:p w14:paraId="17B41614">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3.我方同意服务期内的报价有效，在此期间，本次报价及定标规则始终对我们具有约束力，并可随时被接受。</w:t>
      </w:r>
    </w:p>
    <w:p w14:paraId="274B8407">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4.在采购人支付费用前，向采购人提供由我方开具的正规发票。</w:t>
      </w:r>
    </w:p>
    <w:p w14:paraId="2685C586">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5.对于接触到的采购人相关信息负有保密义务，不得向他人透露。</w:t>
      </w:r>
    </w:p>
    <w:p w14:paraId="13708534">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6.我方本次响应报价所提供的资料都是真实的。</w:t>
      </w:r>
    </w:p>
    <w:p w14:paraId="4B4C7415">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7.备选推荐单位在服务期间，如发生服务质量不合格情况，可随时解约。</w:t>
      </w:r>
    </w:p>
    <w:p w14:paraId="70406B21">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p>
    <w:p w14:paraId="5F30FBD0">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rPr>
        <w:t>为提高工作效率，我方承诺此次响应文件以PDF格式，由我方具体工作人员发至甲方指定邮箱。</w:t>
      </w:r>
    </w:p>
    <w:p w14:paraId="4E24E8E3">
      <w:pPr>
        <w:keepNext w:val="0"/>
        <w:keepLines w:val="0"/>
        <w:pageBreakBefore w:val="0"/>
        <w:widowControl/>
        <w:kinsoku/>
        <w:wordWrap/>
        <w:overflowPunct/>
        <w:topLinePunct w:val="0"/>
        <w:autoSpaceDE/>
        <w:autoSpaceDN/>
        <w:bidi w:val="0"/>
        <w:adjustRightInd/>
        <w:snapToGrid/>
        <w:spacing w:line="520" w:lineRule="exact"/>
        <w:ind w:firstLine="600" w:firstLineChars="200"/>
        <w:jc w:val="center"/>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lang w:val="en-US" w:eastAsia="zh-CN"/>
        </w:rPr>
        <w:t xml:space="preserve">          </w:t>
      </w:r>
      <w:r>
        <w:rPr>
          <w:rFonts w:hint="eastAsia" w:ascii="仿宋" w:hAnsi="仿宋" w:eastAsia="仿宋" w:cs="仿宋"/>
          <w:b w:val="0"/>
          <w:bCs/>
          <w:color w:val="333333"/>
          <w:kern w:val="0"/>
          <w:sz w:val="30"/>
          <w:szCs w:val="30"/>
          <w:highlight w:val="none"/>
        </w:rPr>
        <w:t>供应商单位（盖章）：</w:t>
      </w:r>
    </w:p>
    <w:p w14:paraId="5E7DEDF2">
      <w:pPr>
        <w:keepNext w:val="0"/>
        <w:keepLines w:val="0"/>
        <w:pageBreakBefore w:val="0"/>
        <w:widowControl/>
        <w:kinsoku/>
        <w:wordWrap/>
        <w:overflowPunct/>
        <w:topLinePunct w:val="0"/>
        <w:autoSpaceDE/>
        <w:autoSpaceDN/>
        <w:bidi w:val="0"/>
        <w:adjustRightInd/>
        <w:snapToGrid/>
        <w:spacing w:line="520" w:lineRule="exact"/>
        <w:ind w:firstLine="600" w:firstLineChars="200"/>
        <w:jc w:val="center"/>
        <w:textAlignment w:val="auto"/>
        <w:rPr>
          <w:rFonts w:hint="eastAsia" w:ascii="仿宋" w:hAnsi="仿宋" w:eastAsia="仿宋" w:cs="仿宋"/>
          <w:b w:val="0"/>
          <w:bCs/>
          <w:color w:val="333333"/>
          <w:kern w:val="0"/>
          <w:sz w:val="30"/>
          <w:szCs w:val="30"/>
          <w:highlight w:val="none"/>
        </w:rPr>
      </w:pPr>
      <w:r>
        <w:rPr>
          <w:rFonts w:hint="eastAsia" w:ascii="仿宋" w:hAnsi="仿宋" w:eastAsia="仿宋" w:cs="仿宋"/>
          <w:b w:val="0"/>
          <w:bCs/>
          <w:color w:val="333333"/>
          <w:kern w:val="0"/>
          <w:sz w:val="30"/>
          <w:szCs w:val="30"/>
          <w:highlight w:val="none"/>
          <w:lang w:val="en-US" w:eastAsia="zh-CN"/>
        </w:rPr>
        <w:t xml:space="preserve">                  </w:t>
      </w:r>
      <w:r>
        <w:rPr>
          <w:rFonts w:hint="eastAsia" w:ascii="仿宋" w:hAnsi="仿宋" w:eastAsia="仿宋" w:cs="仿宋"/>
          <w:b w:val="0"/>
          <w:bCs/>
          <w:color w:val="333333"/>
          <w:kern w:val="0"/>
          <w:sz w:val="30"/>
          <w:szCs w:val="30"/>
          <w:highlight w:val="none"/>
        </w:rPr>
        <w:t>法定代表人 /负责人（签字）：</w:t>
      </w:r>
    </w:p>
    <w:p w14:paraId="3739ED6C">
      <w:pPr>
        <w:keepNext w:val="0"/>
        <w:keepLines w:val="0"/>
        <w:pageBreakBefore w:val="0"/>
        <w:widowControl/>
        <w:kinsoku/>
        <w:wordWrap/>
        <w:overflowPunct/>
        <w:topLinePunct w:val="0"/>
        <w:autoSpaceDE/>
        <w:autoSpaceDN/>
        <w:bidi w:val="0"/>
        <w:adjustRightInd/>
        <w:snapToGrid/>
        <w:spacing w:line="520" w:lineRule="exact"/>
        <w:ind w:left="0" w:leftChars="0" w:firstLine="3840" w:firstLineChars="1200"/>
        <w:jc w:val="both"/>
        <w:textAlignment w:val="auto"/>
        <w:rPr>
          <w:rFonts w:hint="eastAsia" w:ascii="仿宋" w:hAnsi="仿宋" w:eastAsia="仿宋" w:cs="仿宋"/>
          <w:b w:val="0"/>
          <w:bCs/>
          <w:color w:val="333333"/>
          <w:kern w:val="0"/>
          <w:sz w:val="32"/>
          <w:szCs w:val="32"/>
          <w:highlight w:val="none"/>
        </w:rPr>
      </w:pPr>
      <w:r>
        <w:rPr>
          <w:rFonts w:hint="eastAsia" w:ascii="仿宋" w:hAnsi="仿宋" w:eastAsia="仿宋" w:cs="仿宋"/>
          <w:b w:val="0"/>
          <w:bCs/>
          <w:color w:val="333333"/>
          <w:kern w:val="0"/>
          <w:sz w:val="32"/>
          <w:szCs w:val="32"/>
          <w:highlight w:val="none"/>
        </w:rPr>
        <w:t xml:space="preserve">联系电话： </w:t>
      </w:r>
    </w:p>
    <w:p w14:paraId="5CFD4806">
      <w:pPr>
        <w:keepNext w:val="0"/>
        <w:keepLines w:val="0"/>
        <w:pageBreakBefore w:val="0"/>
        <w:widowControl/>
        <w:kinsoku/>
        <w:wordWrap/>
        <w:overflowPunct/>
        <w:topLinePunct w:val="0"/>
        <w:autoSpaceDE/>
        <w:autoSpaceDN/>
        <w:bidi w:val="0"/>
        <w:adjustRightInd/>
        <w:snapToGrid/>
        <w:spacing w:line="520" w:lineRule="exact"/>
        <w:ind w:firstLine="3708" w:firstLineChars="1159"/>
        <w:jc w:val="both"/>
        <w:textAlignment w:val="auto"/>
        <w:rPr>
          <w:rFonts w:hint="eastAsia" w:ascii="仿宋" w:hAnsi="仿宋" w:eastAsia="仿宋" w:cs="仿宋"/>
          <w:b w:val="0"/>
          <w:bCs/>
          <w:color w:val="333333"/>
          <w:kern w:val="0"/>
          <w:sz w:val="32"/>
          <w:szCs w:val="32"/>
          <w:highlight w:val="none"/>
        </w:rPr>
      </w:pPr>
      <w:r>
        <w:rPr>
          <w:rFonts w:hint="eastAsia" w:ascii="仿宋" w:hAnsi="仿宋" w:eastAsia="仿宋" w:cs="仿宋"/>
          <w:b w:val="0"/>
          <w:bCs/>
          <w:color w:val="333333"/>
          <w:kern w:val="0"/>
          <w:sz w:val="32"/>
          <w:szCs w:val="32"/>
          <w:highlight w:val="none"/>
        </w:rPr>
        <w:t>日期：</w:t>
      </w:r>
      <w:bookmarkStart w:id="0" w:name="_GoBack"/>
      <w:bookmarkEnd w:id="0"/>
    </w:p>
    <w:p w14:paraId="0DC7CD79">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color w:val="333333"/>
          <w:kern w:val="0"/>
          <w:sz w:val="32"/>
          <w:szCs w:val="32"/>
          <w:highlight w:val="none"/>
        </w:rPr>
      </w:pPr>
    </w:p>
    <w:p w14:paraId="53A41660">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r>
        <w:rPr>
          <w:rFonts w:hint="eastAsia" w:ascii="黑体" w:hAnsi="黑体" w:eastAsia="黑体" w:cs="Times New Roman"/>
          <w:kern w:val="2"/>
          <w:sz w:val="32"/>
          <w:szCs w:val="32"/>
          <w:highlight w:val="none"/>
          <w:lang w:val="en-US" w:eastAsia="zh-CN"/>
        </w:rPr>
        <w:t>四、营业执照扫描件</w:t>
      </w:r>
    </w:p>
    <w:p w14:paraId="6A0907A4">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p>
    <w:p w14:paraId="20654BB2">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p>
    <w:p w14:paraId="09B25461">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p>
    <w:p w14:paraId="0756FFC2">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r>
        <w:rPr>
          <w:rFonts w:hint="eastAsia" w:ascii="黑体" w:hAnsi="黑体" w:eastAsia="黑体" w:cs="Times New Roman"/>
          <w:kern w:val="2"/>
          <w:sz w:val="32"/>
          <w:szCs w:val="32"/>
          <w:highlight w:val="none"/>
          <w:lang w:val="en-US" w:eastAsia="zh-CN"/>
        </w:rPr>
        <w:t>五、企业资质证书扫描件</w:t>
      </w:r>
    </w:p>
    <w:p w14:paraId="5FA0E5AD">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p>
    <w:p w14:paraId="31C3BAD8">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p>
    <w:p w14:paraId="6699959E">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p>
    <w:p w14:paraId="0B93DC7D">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r>
        <w:rPr>
          <w:rFonts w:hint="eastAsia" w:ascii="黑体" w:hAnsi="黑体" w:eastAsia="黑体" w:cs="Times New Roman"/>
          <w:kern w:val="2"/>
          <w:sz w:val="32"/>
          <w:szCs w:val="32"/>
          <w:highlight w:val="none"/>
          <w:lang w:val="en-US" w:eastAsia="zh-CN"/>
        </w:rPr>
        <w:t>六、其他（业绩、项目团队成员配备情况等）</w:t>
      </w:r>
    </w:p>
    <w:p w14:paraId="33E8D2BF">
      <w:pPr>
        <w:numPr>
          <w:ilvl w:val="0"/>
          <w:numId w:val="0"/>
        </w:numPr>
        <w:spacing w:line="240" w:lineRule="auto"/>
        <w:ind w:firstLine="0"/>
        <w:jc w:val="left"/>
        <w:rPr>
          <w:rFonts w:hint="eastAsia" w:ascii="黑体" w:hAnsi="黑体" w:eastAsia="黑体" w:cs="Times New Roman"/>
          <w:kern w:val="2"/>
          <w:sz w:val="32"/>
          <w:szCs w:val="32"/>
          <w:highlight w:val="none"/>
          <w:lang w:val="en-US" w:eastAsia="zh-CN"/>
        </w:rPr>
      </w:pPr>
    </w:p>
    <w:p w14:paraId="3645A01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 w:val="0"/>
          <w:bCs/>
          <w:color w:val="333333"/>
          <w:kern w:val="0"/>
          <w:sz w:val="24"/>
          <w:szCs w:val="24"/>
          <w:highlight w:val="none"/>
        </w:rPr>
      </w:pPr>
    </w:p>
    <w:sectPr>
      <w:pgSz w:w="11906" w:h="16838"/>
      <w:pgMar w:top="1440" w:right="1800" w:bottom="1440" w:left="1800" w:header="851" w:footer="992" w:gutter="0"/>
      <w:cols w:space="425"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6242F"/>
    <w:multiLevelType w:val="multilevel"/>
    <w:tmpl w:val="0006242F"/>
    <w:lvl w:ilvl="0" w:tentative="0">
      <w:start w:val="1"/>
      <w:numFmt w:val="decimal"/>
      <w:pStyle w:val="5"/>
      <w:lvlText w:val="（%1）"/>
      <w:lvlJc w:val="left"/>
      <w:pPr>
        <w:ind w:left="822" w:hanging="420"/>
      </w:pPr>
      <w:rPr>
        <w:rFonts w:hint="eastAsia"/>
      </w:rPr>
    </w:lvl>
    <w:lvl w:ilvl="1" w:tentative="0">
      <w:start w:val="1"/>
      <w:numFmt w:val="lowerLetter"/>
      <w:lvlText w:val="%2)"/>
      <w:lvlJc w:val="left"/>
      <w:pPr>
        <w:ind w:left="1242" w:hanging="420"/>
      </w:pPr>
    </w:lvl>
    <w:lvl w:ilvl="2" w:tentative="0">
      <w:start w:val="1"/>
      <w:numFmt w:val="lowerRoman"/>
      <w:lvlText w:val="%3."/>
      <w:lvlJc w:val="right"/>
      <w:pPr>
        <w:ind w:left="1662" w:hanging="420"/>
      </w:pPr>
    </w:lvl>
    <w:lvl w:ilvl="3" w:tentative="0">
      <w:start w:val="1"/>
      <w:numFmt w:val="decimal"/>
      <w:lvlText w:val="%4."/>
      <w:lvlJc w:val="left"/>
      <w:pPr>
        <w:ind w:left="2082" w:hanging="420"/>
      </w:pPr>
    </w:lvl>
    <w:lvl w:ilvl="4" w:tentative="0">
      <w:start w:val="1"/>
      <w:numFmt w:val="lowerLetter"/>
      <w:lvlText w:val="%5)"/>
      <w:lvlJc w:val="left"/>
      <w:pPr>
        <w:ind w:left="2502" w:hanging="420"/>
      </w:pPr>
    </w:lvl>
    <w:lvl w:ilvl="5" w:tentative="0">
      <w:start w:val="1"/>
      <w:numFmt w:val="lowerRoman"/>
      <w:lvlText w:val="%6."/>
      <w:lvlJc w:val="right"/>
      <w:pPr>
        <w:ind w:left="2922" w:hanging="420"/>
      </w:pPr>
    </w:lvl>
    <w:lvl w:ilvl="6" w:tentative="0">
      <w:start w:val="1"/>
      <w:numFmt w:val="decimal"/>
      <w:lvlText w:val="%7."/>
      <w:lvlJc w:val="left"/>
      <w:pPr>
        <w:ind w:left="3342" w:hanging="420"/>
      </w:pPr>
    </w:lvl>
    <w:lvl w:ilvl="7" w:tentative="0">
      <w:start w:val="1"/>
      <w:numFmt w:val="lowerLetter"/>
      <w:lvlText w:val="%8)"/>
      <w:lvlJc w:val="left"/>
      <w:pPr>
        <w:ind w:left="3762" w:hanging="420"/>
      </w:pPr>
    </w:lvl>
    <w:lvl w:ilvl="8" w:tentative="0">
      <w:start w:val="1"/>
      <w:numFmt w:val="lowerRoman"/>
      <w:lvlText w:val="%9."/>
      <w:lvlJc w:val="right"/>
      <w:pPr>
        <w:ind w:left="4182" w:hanging="420"/>
      </w:pPr>
    </w:lvl>
  </w:abstractNum>
  <w:abstractNum w:abstractNumId="1">
    <w:nsid w:val="307C4F54"/>
    <w:multiLevelType w:val="multilevel"/>
    <w:tmpl w:val="307C4F54"/>
    <w:lvl w:ilvl="0" w:tentative="0">
      <w:start w:val="1"/>
      <w:numFmt w:val="japaneseCounting"/>
      <w:pStyle w:val="201"/>
      <w:lvlText w:val="%1、"/>
      <w:lvlJc w:val="left"/>
      <w:pPr>
        <w:ind w:left="870" w:hanging="8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DA93D0F"/>
    <w:multiLevelType w:val="multilevel"/>
    <w:tmpl w:val="3DA93D0F"/>
    <w:lvl w:ilvl="0" w:tentative="0">
      <w:start w:val="1"/>
      <w:numFmt w:val="chineseCountingThousand"/>
      <w:pStyle w:val="19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33625A5"/>
    <w:multiLevelType w:val="multilevel"/>
    <w:tmpl w:val="433625A5"/>
    <w:lvl w:ilvl="0" w:tentative="0">
      <w:start w:val="1"/>
      <w:numFmt w:val="chineseCountingThousand"/>
      <w:pStyle w:val="192"/>
      <w:lvlText w:val="%1、"/>
      <w:lvlJc w:val="left"/>
      <w:pPr>
        <w:ind w:left="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F77716C"/>
    <w:multiLevelType w:val="multilevel"/>
    <w:tmpl w:val="6F77716C"/>
    <w:lvl w:ilvl="0" w:tentative="0">
      <w:start w:val="1"/>
      <w:numFmt w:val="decimal"/>
      <w:pStyle w:val="195"/>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EDF"/>
    <w:rsid w:val="001D3DFC"/>
    <w:rsid w:val="00200239"/>
    <w:rsid w:val="00373492"/>
    <w:rsid w:val="005D7611"/>
    <w:rsid w:val="005F0381"/>
    <w:rsid w:val="00737EDF"/>
    <w:rsid w:val="007D1C48"/>
    <w:rsid w:val="00816254"/>
    <w:rsid w:val="008F60B5"/>
    <w:rsid w:val="009A3E23"/>
    <w:rsid w:val="00DA029F"/>
    <w:rsid w:val="00E04A8C"/>
    <w:rsid w:val="00F76C65"/>
    <w:rsid w:val="0DF624DE"/>
    <w:rsid w:val="11003C13"/>
    <w:rsid w:val="1A35698F"/>
    <w:rsid w:val="292024ED"/>
    <w:rsid w:val="39650B36"/>
    <w:rsid w:val="398E0908"/>
    <w:rsid w:val="43883C04"/>
    <w:rsid w:val="4DE16EC0"/>
    <w:rsid w:val="574D00A2"/>
    <w:rsid w:val="61C15293"/>
    <w:rsid w:val="65B52C14"/>
    <w:rsid w:val="717128A4"/>
    <w:rsid w:val="7D4D4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qFormat="1"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qFormat="1" w:uiPriority="0" w:semiHidden="0"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jc w:val="both"/>
    </w:pPr>
    <w:rPr>
      <w:rFonts w:ascii="Times New Roman" w:hAnsi="Times New Roman" w:eastAsia="方正仿宋_GBK" w:cstheme="minorBidi"/>
      <w:sz w:val="32"/>
      <w:szCs w:val="21"/>
      <w:lang w:val="en-US" w:eastAsia="zh-CN" w:bidi="ar-SA"/>
    </w:rPr>
  </w:style>
  <w:style w:type="paragraph" w:styleId="2">
    <w:name w:val="heading 1"/>
    <w:basedOn w:val="1"/>
    <w:next w:val="1"/>
    <w:link w:val="196"/>
    <w:qFormat/>
    <w:uiPriority w:val="0"/>
    <w:pPr>
      <w:keepNext/>
      <w:keepLines/>
      <w:jc w:val="left"/>
      <w:outlineLvl w:val="0"/>
    </w:pPr>
    <w:rPr>
      <w:rFonts w:eastAsia="方正黑体_GBK"/>
      <w:lang w:val="en-GB"/>
    </w:rPr>
  </w:style>
  <w:style w:type="paragraph" w:styleId="3">
    <w:name w:val="heading 2"/>
    <w:basedOn w:val="1"/>
    <w:next w:val="1"/>
    <w:link w:val="197"/>
    <w:unhideWhenUsed/>
    <w:qFormat/>
    <w:uiPriority w:val="0"/>
    <w:pPr>
      <w:keepNext/>
      <w:keepLines/>
      <w:outlineLvl w:val="1"/>
    </w:pPr>
    <w:rPr>
      <w:rFonts w:eastAsia="方正楷体_GBK"/>
      <w:szCs w:val="22"/>
    </w:rPr>
  </w:style>
  <w:style w:type="paragraph" w:styleId="4">
    <w:name w:val="heading 3"/>
    <w:basedOn w:val="1"/>
    <w:next w:val="1"/>
    <w:link w:val="198"/>
    <w:unhideWhenUsed/>
    <w:qFormat/>
    <w:uiPriority w:val="0"/>
    <w:pPr>
      <w:keepNext/>
      <w:keepLines/>
      <w:ind w:left="420" w:firstLine="0"/>
      <w:jc w:val="left"/>
      <w:outlineLvl w:val="2"/>
    </w:pPr>
    <w:rPr>
      <w:rFonts w:ascii="Calibri" w:hAnsi="Calibri"/>
      <w:lang w:val="en-GB"/>
    </w:rPr>
  </w:style>
  <w:style w:type="paragraph" w:styleId="5">
    <w:name w:val="heading 4"/>
    <w:basedOn w:val="1"/>
    <w:next w:val="1"/>
    <w:link w:val="199"/>
    <w:unhideWhenUsed/>
    <w:qFormat/>
    <w:uiPriority w:val="0"/>
    <w:pPr>
      <w:keepNext/>
      <w:keepLines/>
      <w:numPr>
        <w:ilvl w:val="0"/>
        <w:numId w:val="1"/>
      </w:numPr>
      <w:ind w:firstLine="0"/>
      <w:jc w:val="left"/>
      <w:outlineLvl w:val="3"/>
    </w:pPr>
    <w:rPr>
      <w:rFonts w:ascii="Arial" w:hAnsi="Arial"/>
      <w:lang w:val="en-GB"/>
    </w:rPr>
  </w:style>
  <w:style w:type="paragraph" w:styleId="6">
    <w:name w:val="heading 5"/>
    <w:basedOn w:val="1"/>
    <w:next w:val="1"/>
    <w:link w:val="46"/>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7"/>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8"/>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9"/>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50"/>
    <w:unhideWhenUsed/>
    <w:qFormat/>
    <w:uiPriority w:val="9"/>
    <w:pPr>
      <w:keepNext/>
      <w:keepLines/>
      <w:spacing w:before="320" w:after="200"/>
      <w:outlineLvl w:val="8"/>
    </w:pPr>
    <w:rPr>
      <w:rFonts w:ascii="Arial" w:hAnsi="Arial" w:eastAsia="Arial" w:cs="Arial"/>
      <w:i/>
      <w:iCs/>
      <w:sz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firstLine="0"/>
    </w:pPr>
  </w:style>
  <w:style w:type="paragraph" w:styleId="12">
    <w:name w:val="Normal Indent"/>
    <w:basedOn w:val="1"/>
    <w:unhideWhenUsed/>
    <w:qFormat/>
    <w:uiPriority w:val="0"/>
    <w:pPr>
      <w:spacing w:line="240" w:lineRule="auto"/>
      <w:ind w:firstLine="556"/>
    </w:pPr>
    <w:rPr>
      <w:rFonts w:ascii="仿宋_GB2312" w:hAnsi="仿宋_GB2312" w:eastAsia="宋体" w:cs="Times New Roman"/>
      <w:sz w:val="21"/>
      <w:szCs w:val="20"/>
    </w:rPr>
  </w:style>
  <w:style w:type="paragraph" w:styleId="13">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4">
    <w:name w:val="Body Text"/>
    <w:basedOn w:val="1"/>
    <w:next w:val="15"/>
    <w:link w:val="189"/>
    <w:semiHidden/>
    <w:unhideWhenUsed/>
    <w:qFormat/>
    <w:uiPriority w:val="99"/>
    <w:pPr>
      <w:spacing w:after="120"/>
    </w:pPr>
  </w:style>
  <w:style w:type="paragraph" w:styleId="15">
    <w:name w:val="Body Text First Indent"/>
    <w:basedOn w:val="14"/>
    <w:link w:val="190"/>
    <w:unhideWhenUsed/>
    <w:qFormat/>
    <w:uiPriority w:val="99"/>
    <w:pPr>
      <w:ind w:firstLine="420"/>
    </w:pPr>
    <w:rPr>
      <w:rFonts w:ascii="Calibri" w:hAnsi="Calibri" w:eastAsia="宋体"/>
    </w:rPr>
  </w:style>
  <w:style w:type="paragraph" w:styleId="16">
    <w:name w:val="Body Text Indent"/>
    <w:basedOn w:val="1"/>
    <w:link w:val="202"/>
    <w:semiHidden/>
    <w:unhideWhenUsed/>
    <w:qFormat/>
    <w:uiPriority w:val="99"/>
    <w:pPr>
      <w:spacing w:after="120"/>
      <w:ind w:left="420"/>
    </w:pPr>
  </w:style>
  <w:style w:type="paragraph" w:styleId="17">
    <w:name w:val="index 4"/>
    <w:basedOn w:val="1"/>
    <w:next w:val="1"/>
    <w:unhideWhenUsed/>
    <w:qFormat/>
    <w:uiPriority w:val="0"/>
    <w:pPr>
      <w:spacing w:line="240" w:lineRule="auto"/>
      <w:ind w:left="600" w:firstLine="0"/>
    </w:pPr>
    <w:rPr>
      <w:rFonts w:eastAsia="宋体" w:cs="Times New Roman"/>
      <w:sz w:val="21"/>
      <w:szCs w:val="24"/>
    </w:rPr>
  </w:style>
  <w:style w:type="paragraph" w:styleId="18">
    <w:name w:val="toc 5"/>
    <w:basedOn w:val="1"/>
    <w:next w:val="1"/>
    <w:unhideWhenUsed/>
    <w:qFormat/>
    <w:uiPriority w:val="39"/>
    <w:pPr>
      <w:spacing w:after="57"/>
      <w:ind w:left="1134" w:firstLine="0"/>
    </w:pPr>
  </w:style>
  <w:style w:type="paragraph" w:styleId="19">
    <w:name w:val="toc 3"/>
    <w:basedOn w:val="1"/>
    <w:next w:val="1"/>
    <w:unhideWhenUsed/>
    <w:qFormat/>
    <w:uiPriority w:val="39"/>
    <w:pPr>
      <w:spacing w:after="57"/>
      <w:ind w:left="567" w:firstLine="0"/>
    </w:pPr>
  </w:style>
  <w:style w:type="paragraph" w:styleId="20">
    <w:name w:val="toc 8"/>
    <w:basedOn w:val="1"/>
    <w:next w:val="1"/>
    <w:unhideWhenUsed/>
    <w:qFormat/>
    <w:uiPriority w:val="39"/>
    <w:pPr>
      <w:spacing w:after="57"/>
      <w:ind w:left="1984" w:firstLine="0"/>
    </w:pPr>
  </w:style>
  <w:style w:type="paragraph" w:styleId="21">
    <w:name w:val="endnote text"/>
    <w:basedOn w:val="1"/>
    <w:link w:val="187"/>
    <w:semiHidden/>
    <w:unhideWhenUsed/>
    <w:qFormat/>
    <w:uiPriority w:val="99"/>
    <w:pPr>
      <w:spacing w:line="240" w:lineRule="auto"/>
    </w:pPr>
    <w:rPr>
      <w:sz w:val="20"/>
    </w:rPr>
  </w:style>
  <w:style w:type="paragraph" w:styleId="22">
    <w:name w:val="footer"/>
    <w:basedOn w:val="1"/>
    <w:link w:val="60"/>
    <w:unhideWhenUsed/>
    <w:qFormat/>
    <w:uiPriority w:val="99"/>
    <w:pPr>
      <w:tabs>
        <w:tab w:val="center" w:pos="7143"/>
        <w:tab w:val="right" w:pos="14287"/>
      </w:tabs>
      <w:spacing w:line="240" w:lineRule="auto"/>
    </w:pPr>
  </w:style>
  <w:style w:type="paragraph" w:styleId="23">
    <w:name w:val="header"/>
    <w:basedOn w:val="1"/>
    <w:link w:val="58"/>
    <w:unhideWhenUsed/>
    <w:qFormat/>
    <w:uiPriority w:val="99"/>
    <w:pPr>
      <w:tabs>
        <w:tab w:val="center" w:pos="7143"/>
        <w:tab w:val="right" w:pos="14287"/>
      </w:tabs>
      <w:spacing w:line="240" w:lineRule="auto"/>
    </w:pPr>
  </w:style>
  <w:style w:type="paragraph" w:styleId="24">
    <w:name w:val="toc 1"/>
    <w:basedOn w:val="1"/>
    <w:next w:val="1"/>
    <w:unhideWhenUsed/>
    <w:qFormat/>
    <w:uiPriority w:val="39"/>
    <w:pPr>
      <w:spacing w:after="57"/>
      <w:ind w:firstLine="0"/>
    </w:pPr>
  </w:style>
  <w:style w:type="paragraph" w:styleId="25">
    <w:name w:val="toc 4"/>
    <w:basedOn w:val="1"/>
    <w:next w:val="1"/>
    <w:unhideWhenUsed/>
    <w:qFormat/>
    <w:uiPriority w:val="39"/>
    <w:pPr>
      <w:spacing w:after="57"/>
      <w:ind w:left="850" w:firstLine="0"/>
    </w:pPr>
  </w:style>
  <w:style w:type="paragraph" w:styleId="26">
    <w:name w:val="Subtitle"/>
    <w:basedOn w:val="1"/>
    <w:next w:val="1"/>
    <w:link w:val="53"/>
    <w:qFormat/>
    <w:uiPriority w:val="11"/>
    <w:pPr>
      <w:spacing w:before="200" w:after="200"/>
    </w:pPr>
    <w:rPr>
      <w:sz w:val="24"/>
      <w:szCs w:val="24"/>
    </w:rPr>
  </w:style>
  <w:style w:type="paragraph" w:styleId="27">
    <w:name w:val="footnote text"/>
    <w:basedOn w:val="1"/>
    <w:link w:val="186"/>
    <w:semiHidden/>
    <w:unhideWhenUsed/>
    <w:qFormat/>
    <w:uiPriority w:val="99"/>
    <w:pPr>
      <w:spacing w:after="40" w:line="240" w:lineRule="auto"/>
    </w:pPr>
    <w:rPr>
      <w:sz w:val="18"/>
    </w:rPr>
  </w:style>
  <w:style w:type="paragraph" w:styleId="28">
    <w:name w:val="toc 6"/>
    <w:basedOn w:val="1"/>
    <w:next w:val="1"/>
    <w:unhideWhenUsed/>
    <w:qFormat/>
    <w:uiPriority w:val="39"/>
    <w:pPr>
      <w:spacing w:after="57"/>
      <w:ind w:left="1417" w:firstLine="0"/>
    </w:pPr>
  </w:style>
  <w:style w:type="paragraph" w:styleId="29">
    <w:name w:val="table of figures"/>
    <w:basedOn w:val="1"/>
    <w:next w:val="1"/>
    <w:unhideWhenUsed/>
    <w:qFormat/>
    <w:uiPriority w:val="99"/>
  </w:style>
  <w:style w:type="paragraph" w:styleId="30">
    <w:name w:val="toc 2"/>
    <w:basedOn w:val="1"/>
    <w:next w:val="1"/>
    <w:unhideWhenUsed/>
    <w:qFormat/>
    <w:uiPriority w:val="39"/>
    <w:pPr>
      <w:spacing w:after="57"/>
      <w:ind w:left="283" w:firstLine="0"/>
    </w:pPr>
  </w:style>
  <w:style w:type="paragraph" w:styleId="31">
    <w:name w:val="toc 9"/>
    <w:basedOn w:val="1"/>
    <w:next w:val="1"/>
    <w:unhideWhenUsed/>
    <w:qFormat/>
    <w:uiPriority w:val="39"/>
    <w:pPr>
      <w:spacing w:after="57"/>
      <w:ind w:left="2268" w:firstLine="0"/>
    </w:pPr>
  </w:style>
  <w:style w:type="paragraph" w:styleId="32">
    <w:name w:val="Normal (Web)"/>
    <w:basedOn w:val="1"/>
    <w:qFormat/>
    <w:uiPriority w:val="0"/>
    <w:pPr>
      <w:spacing w:beforeAutospacing="1" w:afterAutospacing="1" w:line="240" w:lineRule="auto"/>
      <w:ind w:firstLine="0"/>
      <w:jc w:val="left"/>
    </w:pPr>
    <w:rPr>
      <w:rFonts w:eastAsia="宋体" w:cs="Times New Roman"/>
      <w:sz w:val="24"/>
      <w:szCs w:val="24"/>
    </w:rPr>
  </w:style>
  <w:style w:type="paragraph" w:styleId="33">
    <w:name w:val="Title"/>
    <w:basedOn w:val="1"/>
    <w:next w:val="1"/>
    <w:link w:val="193"/>
    <w:qFormat/>
    <w:uiPriority w:val="0"/>
    <w:pPr>
      <w:ind w:firstLine="0"/>
      <w:jc w:val="center"/>
      <w:outlineLvl w:val="0"/>
    </w:pPr>
    <w:rPr>
      <w:rFonts w:eastAsia="方正小标宋简体" w:cstheme="majorBidi"/>
      <w:bCs/>
      <w:sz w:val="44"/>
      <w:szCs w:val="32"/>
    </w:rPr>
  </w:style>
  <w:style w:type="paragraph" w:styleId="34">
    <w:name w:val="Body Text First Indent 2"/>
    <w:basedOn w:val="16"/>
    <w:link w:val="203"/>
    <w:semiHidden/>
    <w:unhideWhenUsed/>
    <w:qFormat/>
    <w:uiPriority w:val="99"/>
    <w:pPr>
      <w:ind w:firstLine="420"/>
    </w:pPr>
  </w:style>
  <w:style w:type="table" w:styleId="36">
    <w:name w:val="Table Grid"/>
    <w:basedOn w:val="35"/>
    <w:qFormat/>
    <w:uiPriority w:val="59"/>
    <w:rPr>
      <w:rFonts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Strong"/>
    <w:basedOn w:val="37"/>
    <w:qFormat/>
    <w:uiPriority w:val="0"/>
  </w:style>
  <w:style w:type="character" w:styleId="39">
    <w:name w:val="endnote reference"/>
    <w:basedOn w:val="37"/>
    <w:semiHidden/>
    <w:unhideWhenUsed/>
    <w:qFormat/>
    <w:uiPriority w:val="99"/>
    <w:rPr>
      <w:vertAlign w:val="superscript"/>
    </w:rPr>
  </w:style>
  <w:style w:type="character" w:styleId="40">
    <w:name w:val="Hyperlink"/>
    <w:unhideWhenUsed/>
    <w:qFormat/>
    <w:uiPriority w:val="99"/>
    <w:rPr>
      <w:color w:val="0000FF" w:themeColor="hyperlink"/>
      <w:u w:val="single"/>
      <w14:textFill>
        <w14:solidFill>
          <w14:schemeClr w14:val="hlink"/>
        </w14:solidFill>
      </w14:textFill>
    </w:rPr>
  </w:style>
  <w:style w:type="character" w:styleId="41">
    <w:name w:val="footnote reference"/>
    <w:basedOn w:val="37"/>
    <w:unhideWhenUsed/>
    <w:qFormat/>
    <w:uiPriority w:val="99"/>
    <w:rPr>
      <w:vertAlign w:val="superscript"/>
    </w:rPr>
  </w:style>
  <w:style w:type="character" w:customStyle="1" w:styleId="42">
    <w:name w:val="Heading 1 Char"/>
    <w:basedOn w:val="37"/>
    <w:qFormat/>
    <w:uiPriority w:val="9"/>
    <w:rPr>
      <w:rFonts w:ascii="Arial" w:hAnsi="Arial" w:eastAsia="Arial" w:cs="Arial"/>
      <w:sz w:val="40"/>
      <w:szCs w:val="40"/>
    </w:rPr>
  </w:style>
  <w:style w:type="character" w:customStyle="1" w:styleId="43">
    <w:name w:val="Heading 2 Char"/>
    <w:basedOn w:val="37"/>
    <w:qFormat/>
    <w:uiPriority w:val="9"/>
    <w:rPr>
      <w:rFonts w:ascii="Arial" w:hAnsi="Arial" w:eastAsia="Arial" w:cs="Arial"/>
      <w:sz w:val="34"/>
    </w:rPr>
  </w:style>
  <w:style w:type="character" w:customStyle="1" w:styleId="44">
    <w:name w:val="Heading 3 Char"/>
    <w:basedOn w:val="37"/>
    <w:qFormat/>
    <w:uiPriority w:val="9"/>
    <w:rPr>
      <w:rFonts w:ascii="Arial" w:hAnsi="Arial" w:eastAsia="Arial" w:cs="Arial"/>
      <w:sz w:val="30"/>
      <w:szCs w:val="30"/>
    </w:rPr>
  </w:style>
  <w:style w:type="character" w:customStyle="1" w:styleId="45">
    <w:name w:val="Heading 4 Char"/>
    <w:basedOn w:val="37"/>
    <w:qFormat/>
    <w:uiPriority w:val="9"/>
    <w:rPr>
      <w:rFonts w:ascii="Arial" w:hAnsi="Arial" w:eastAsia="Arial" w:cs="Arial"/>
      <w:b/>
      <w:bCs/>
      <w:sz w:val="26"/>
      <w:szCs w:val="26"/>
    </w:rPr>
  </w:style>
  <w:style w:type="character" w:customStyle="1" w:styleId="46">
    <w:name w:val="标题 5 字符"/>
    <w:basedOn w:val="37"/>
    <w:link w:val="6"/>
    <w:qFormat/>
    <w:uiPriority w:val="9"/>
    <w:rPr>
      <w:rFonts w:ascii="Arial" w:hAnsi="Arial" w:eastAsia="Arial" w:cs="Arial"/>
      <w:b/>
      <w:bCs/>
      <w:sz w:val="24"/>
      <w:szCs w:val="24"/>
    </w:rPr>
  </w:style>
  <w:style w:type="character" w:customStyle="1" w:styleId="47">
    <w:name w:val="标题 6 字符"/>
    <w:basedOn w:val="37"/>
    <w:link w:val="7"/>
    <w:qFormat/>
    <w:uiPriority w:val="9"/>
    <w:rPr>
      <w:rFonts w:ascii="Arial" w:hAnsi="Arial" w:eastAsia="Arial" w:cs="Arial"/>
      <w:b/>
      <w:bCs/>
      <w:sz w:val="22"/>
      <w:szCs w:val="22"/>
    </w:rPr>
  </w:style>
  <w:style w:type="character" w:customStyle="1" w:styleId="48">
    <w:name w:val="标题 7 字符"/>
    <w:basedOn w:val="37"/>
    <w:link w:val="8"/>
    <w:qFormat/>
    <w:uiPriority w:val="9"/>
    <w:rPr>
      <w:rFonts w:ascii="Arial" w:hAnsi="Arial" w:eastAsia="Arial" w:cs="Arial"/>
      <w:b/>
      <w:bCs/>
      <w:i/>
      <w:iCs/>
      <w:sz w:val="22"/>
      <w:szCs w:val="22"/>
    </w:rPr>
  </w:style>
  <w:style w:type="character" w:customStyle="1" w:styleId="49">
    <w:name w:val="标题 8 字符"/>
    <w:basedOn w:val="37"/>
    <w:link w:val="9"/>
    <w:qFormat/>
    <w:uiPriority w:val="9"/>
    <w:rPr>
      <w:rFonts w:ascii="Arial" w:hAnsi="Arial" w:eastAsia="Arial" w:cs="Arial"/>
      <w:i/>
      <w:iCs/>
      <w:sz w:val="22"/>
      <w:szCs w:val="22"/>
    </w:rPr>
  </w:style>
  <w:style w:type="character" w:customStyle="1" w:styleId="50">
    <w:name w:val="标题 9 字符"/>
    <w:basedOn w:val="37"/>
    <w:link w:val="10"/>
    <w:qFormat/>
    <w:uiPriority w:val="9"/>
    <w:rPr>
      <w:rFonts w:ascii="Arial" w:hAnsi="Arial" w:eastAsia="Arial" w:cs="Arial"/>
      <w:i/>
      <w:iCs/>
      <w:sz w:val="21"/>
      <w:szCs w:val="21"/>
    </w:rPr>
  </w:style>
  <w:style w:type="paragraph" w:styleId="51">
    <w:name w:val="No Spacing"/>
    <w:qFormat/>
    <w:uiPriority w:val="1"/>
    <w:rPr>
      <w:rFonts w:asciiTheme="minorHAnsi" w:hAnsiTheme="minorHAnsi" w:eastAsiaTheme="minorEastAsia" w:cstheme="minorBidi"/>
      <w:sz w:val="21"/>
      <w:szCs w:val="22"/>
      <w:lang w:val="en-US" w:eastAsia="zh-CN" w:bidi="ar-SA"/>
    </w:rPr>
  </w:style>
  <w:style w:type="character" w:customStyle="1" w:styleId="52">
    <w:name w:val="Title Char"/>
    <w:basedOn w:val="37"/>
    <w:qFormat/>
    <w:uiPriority w:val="10"/>
    <w:rPr>
      <w:sz w:val="48"/>
      <w:szCs w:val="48"/>
    </w:rPr>
  </w:style>
  <w:style w:type="character" w:customStyle="1" w:styleId="53">
    <w:name w:val="副标题 字符"/>
    <w:basedOn w:val="37"/>
    <w:link w:val="26"/>
    <w:qFormat/>
    <w:uiPriority w:val="11"/>
    <w:rPr>
      <w:sz w:val="24"/>
      <w:szCs w:val="24"/>
    </w:rPr>
  </w:style>
  <w:style w:type="paragraph" w:styleId="54">
    <w:name w:val="Quote"/>
    <w:basedOn w:val="1"/>
    <w:next w:val="1"/>
    <w:link w:val="55"/>
    <w:qFormat/>
    <w:uiPriority w:val="29"/>
    <w:pPr>
      <w:ind w:left="720" w:right="720"/>
    </w:pPr>
    <w:rPr>
      <w:i/>
    </w:rPr>
  </w:style>
  <w:style w:type="character" w:customStyle="1" w:styleId="55">
    <w:name w:val="引用 字符"/>
    <w:link w:val="54"/>
    <w:qFormat/>
    <w:uiPriority w:val="29"/>
    <w:rPr>
      <w:i/>
    </w:rPr>
  </w:style>
  <w:style w:type="paragraph" w:styleId="56">
    <w:name w:val="Intense Quote"/>
    <w:basedOn w:val="1"/>
    <w:next w:val="1"/>
    <w:link w:val="57"/>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7">
    <w:name w:val="明显引用 字符"/>
    <w:link w:val="56"/>
    <w:qFormat/>
    <w:uiPriority w:val="30"/>
    <w:rPr>
      <w:i/>
    </w:rPr>
  </w:style>
  <w:style w:type="character" w:customStyle="1" w:styleId="58">
    <w:name w:val="页眉 字符"/>
    <w:basedOn w:val="37"/>
    <w:link w:val="23"/>
    <w:qFormat/>
    <w:uiPriority w:val="99"/>
  </w:style>
  <w:style w:type="character" w:customStyle="1" w:styleId="59">
    <w:name w:val="Footer Char"/>
    <w:basedOn w:val="37"/>
    <w:qFormat/>
    <w:uiPriority w:val="99"/>
  </w:style>
  <w:style w:type="character" w:customStyle="1" w:styleId="60">
    <w:name w:val="页脚 字符"/>
    <w:link w:val="22"/>
    <w:qFormat/>
    <w:uiPriority w:val="99"/>
  </w:style>
  <w:style w:type="table" w:customStyle="1" w:styleId="61">
    <w:name w:val="Table Grid Light"/>
    <w:basedOn w:val="35"/>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2">
    <w:name w:val="Plain Table 1"/>
    <w:basedOn w:val="35"/>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63">
    <w:name w:val="Plain Table 2"/>
    <w:basedOn w:val="35"/>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4">
    <w:name w:val="Plain Table 3"/>
    <w:basedOn w:val="35"/>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5">
    <w:name w:val="Plain Table 4"/>
    <w:basedOn w:val="35"/>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6">
    <w:name w:val="Plain Table 5"/>
    <w:basedOn w:val="35"/>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7">
    <w:name w:val="Grid Table 1 Light"/>
    <w:basedOn w:val="35"/>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8">
    <w:name w:val="Grid Table 1 Light - Accent 1"/>
    <w:basedOn w:val="35"/>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9">
    <w:name w:val="Grid Table 1 Light - Accent 2"/>
    <w:basedOn w:val="35"/>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70">
    <w:name w:val="Grid Table 1 Light - Accent 3"/>
    <w:basedOn w:val="35"/>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1">
    <w:name w:val="Grid Table 1 Light - Accent 4"/>
    <w:basedOn w:val="35"/>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2">
    <w:name w:val="Grid Table 1 Light - Accent 5"/>
    <w:basedOn w:val="35"/>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3">
    <w:name w:val="Grid Table 1 Light - Accent 6"/>
    <w:basedOn w:val="35"/>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4">
    <w:name w:val="Grid Table 2"/>
    <w:basedOn w:val="35"/>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5">
    <w:name w:val="Grid Table 2 - Accent 1"/>
    <w:basedOn w:val="35"/>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6">
    <w:name w:val="Grid Table 2 - Accent 2"/>
    <w:basedOn w:val="35"/>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7">
    <w:name w:val="Grid Table 2 - Accent 3"/>
    <w:basedOn w:val="35"/>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8">
    <w:name w:val="Grid Table 2 - Accent 4"/>
    <w:basedOn w:val="35"/>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9">
    <w:name w:val="Grid Table 2 - Accent 5"/>
    <w:basedOn w:val="35"/>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0">
    <w:name w:val="Grid Table 2 - Accent 6"/>
    <w:basedOn w:val="35"/>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1">
    <w:name w:val="Grid Table 3"/>
    <w:basedOn w:val="35"/>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2">
    <w:name w:val="Grid Table 3 - Accent 1"/>
    <w:basedOn w:val="35"/>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83">
    <w:name w:val="Grid Table 3 - Accent 2"/>
    <w:basedOn w:val="35"/>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4">
    <w:name w:val="Grid Table 3 - Accent 3"/>
    <w:basedOn w:val="35"/>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5">
    <w:name w:val="Grid Table 3 - Accent 4"/>
    <w:basedOn w:val="35"/>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6">
    <w:name w:val="Grid Table 3 - Accent 5"/>
    <w:basedOn w:val="35"/>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7">
    <w:name w:val="Grid Table 3 - Accent 6"/>
    <w:basedOn w:val="35"/>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8">
    <w:name w:val="Grid Table 4"/>
    <w:basedOn w:val="35"/>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9">
    <w:name w:val="Grid Table 4 - Accent 1"/>
    <w:basedOn w:val="35"/>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90">
    <w:name w:val="Grid Table 4 - Accent 2"/>
    <w:basedOn w:val="35"/>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91">
    <w:name w:val="Grid Table 4 - Accent 3"/>
    <w:basedOn w:val="35"/>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92">
    <w:name w:val="Grid Table 4 - Accent 4"/>
    <w:basedOn w:val="35"/>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93">
    <w:name w:val="Grid Table 4 - Accent 5"/>
    <w:basedOn w:val="35"/>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94">
    <w:name w:val="Grid Table 4 - Accent 6"/>
    <w:basedOn w:val="35"/>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5">
    <w:name w:val="Grid Table 5 Dark"/>
    <w:basedOn w:val="3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6">
    <w:name w:val="Grid Table 5 Dark- Accent 1"/>
    <w:basedOn w:val="3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7">
    <w:name w:val="Grid Table 5 Dark - Accent 2"/>
    <w:basedOn w:val="3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8">
    <w:name w:val="Grid Table 5 Dark - Accent 3"/>
    <w:basedOn w:val="3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9">
    <w:name w:val="Grid Table 5 Dark- Accent 4"/>
    <w:basedOn w:val="3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100">
    <w:name w:val="Grid Table 5 Dark - Accent 5"/>
    <w:basedOn w:val="3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101">
    <w:name w:val="Grid Table 5 Dark - Accent 6"/>
    <w:basedOn w:val="3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102">
    <w:name w:val="Grid Table 6 Colorful"/>
    <w:basedOn w:val="35"/>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3">
    <w:name w:val="Grid Table 6 Colorful - Accent 1"/>
    <w:basedOn w:val="35"/>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4">
    <w:name w:val="Grid Table 6 Colorful - Accent 2"/>
    <w:basedOn w:val="35"/>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5">
    <w:name w:val="Grid Table 6 Colorful - Accent 3"/>
    <w:basedOn w:val="35"/>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6">
    <w:name w:val="Grid Table 6 Colorful - Accent 4"/>
    <w:basedOn w:val="35"/>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7">
    <w:name w:val="Grid Table 6 Colorful - Accent 5"/>
    <w:basedOn w:val="35"/>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8">
    <w:name w:val="Grid Table 6 Colorful - Accent 6"/>
    <w:basedOn w:val="35"/>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9">
    <w:name w:val="Grid Table 7 Colorful"/>
    <w:basedOn w:val="35"/>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0">
    <w:name w:val="Grid Table 7 Colorful - Accent 1"/>
    <w:basedOn w:val="35"/>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1">
    <w:name w:val="Grid Table 7 Colorful - Accent 2"/>
    <w:basedOn w:val="35"/>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2">
    <w:name w:val="Grid Table 7 Colorful - Accent 3"/>
    <w:basedOn w:val="35"/>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13">
    <w:name w:val="Grid Table 7 Colorful - Accent 4"/>
    <w:basedOn w:val="35"/>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4">
    <w:name w:val="Grid Table 7 Colorful - Accent 5"/>
    <w:basedOn w:val="35"/>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5">
    <w:name w:val="Grid Table 7 Colorful - Accent 6"/>
    <w:basedOn w:val="35"/>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6">
    <w:name w:val="List Table 1 Light"/>
    <w:basedOn w:val="35"/>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7">
    <w:name w:val="List Table 1 Light - Accent 1"/>
    <w:basedOn w:val="35"/>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8">
    <w:name w:val="List Table 1 Light - Accent 2"/>
    <w:basedOn w:val="35"/>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9">
    <w:name w:val="List Table 1 Light - Accent 3"/>
    <w:basedOn w:val="35"/>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20">
    <w:name w:val="List Table 1 Light - Accent 4"/>
    <w:basedOn w:val="35"/>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21">
    <w:name w:val="List Table 1 Light - Accent 5"/>
    <w:basedOn w:val="35"/>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22">
    <w:name w:val="List Table 1 Light - Accent 6"/>
    <w:basedOn w:val="35"/>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23">
    <w:name w:val="List Table 2"/>
    <w:basedOn w:val="35"/>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4">
    <w:name w:val="List Table 2 - Accent 1"/>
    <w:basedOn w:val="35"/>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5">
    <w:name w:val="List Table 2 - Accent 2"/>
    <w:basedOn w:val="35"/>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6">
    <w:name w:val="List Table 2 - Accent 3"/>
    <w:basedOn w:val="35"/>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7">
    <w:name w:val="List Table 2 - Accent 4"/>
    <w:basedOn w:val="35"/>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8">
    <w:name w:val="List Table 2 - Accent 5"/>
    <w:basedOn w:val="35"/>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9">
    <w:name w:val="List Table 2 - Accent 6"/>
    <w:basedOn w:val="35"/>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30">
    <w:name w:val="List Table 3"/>
    <w:basedOn w:val="35"/>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1">
    <w:name w:val="List Table 3 - Accent 1"/>
    <w:basedOn w:val="35"/>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2">
    <w:name w:val="List Table 3 - Accent 2"/>
    <w:basedOn w:val="35"/>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3">
    <w:name w:val="List Table 3 - Accent 3"/>
    <w:basedOn w:val="35"/>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4">
    <w:name w:val="List Table 3 - Accent 4"/>
    <w:basedOn w:val="35"/>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5">
    <w:name w:val="List Table 3 - Accent 5"/>
    <w:basedOn w:val="35"/>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6">
    <w:name w:val="List Table 3 - Accent 6"/>
    <w:basedOn w:val="35"/>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7">
    <w:name w:val="List Table 4"/>
    <w:basedOn w:val="35"/>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8">
    <w:name w:val="List Table 4 - Accent 1"/>
    <w:basedOn w:val="35"/>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9">
    <w:name w:val="List Table 4 - Accent 2"/>
    <w:basedOn w:val="35"/>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40">
    <w:name w:val="List Table 4 - Accent 3"/>
    <w:basedOn w:val="35"/>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41">
    <w:name w:val="List Table 4 - Accent 4"/>
    <w:basedOn w:val="35"/>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42">
    <w:name w:val="List Table 4 - Accent 5"/>
    <w:basedOn w:val="35"/>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43">
    <w:name w:val="List Table 4 - Accent 6"/>
    <w:basedOn w:val="35"/>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44">
    <w:name w:val="List Table 5 Dark"/>
    <w:basedOn w:val="35"/>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5">
    <w:name w:val="List Table 5 Dark - Accent 1"/>
    <w:basedOn w:val="35"/>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6">
    <w:name w:val="List Table 5 Dark - Accent 2"/>
    <w:basedOn w:val="35"/>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7">
    <w:name w:val="List Table 5 Dark - Accent 3"/>
    <w:basedOn w:val="35"/>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8">
    <w:name w:val="List Table 5 Dark - Accent 4"/>
    <w:basedOn w:val="35"/>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9">
    <w:name w:val="List Table 5 Dark - Accent 5"/>
    <w:basedOn w:val="35"/>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50">
    <w:name w:val="List Table 5 Dark - Accent 6"/>
    <w:basedOn w:val="35"/>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51">
    <w:name w:val="List Table 6 Colorful"/>
    <w:basedOn w:val="35"/>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52">
    <w:name w:val="List Table 6 Colorful - Accent 1"/>
    <w:basedOn w:val="35"/>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3">
    <w:name w:val="List Table 6 Colorful - Accent 2"/>
    <w:basedOn w:val="35"/>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4">
    <w:name w:val="List Table 6 Colorful - Accent 3"/>
    <w:basedOn w:val="35"/>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5">
    <w:name w:val="List Table 6 Colorful - Accent 4"/>
    <w:basedOn w:val="35"/>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6">
    <w:name w:val="List Table 6 Colorful - Accent 5"/>
    <w:basedOn w:val="35"/>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7">
    <w:name w:val="List Table 6 Colorful - Accent 6"/>
    <w:basedOn w:val="35"/>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8">
    <w:name w:val="List Table 7 Colorful"/>
    <w:basedOn w:val="35"/>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9">
    <w:name w:val="List Table 7 Colorful - Accent 1"/>
    <w:basedOn w:val="35"/>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60">
    <w:name w:val="List Table 7 Colorful - Accent 2"/>
    <w:basedOn w:val="35"/>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1">
    <w:name w:val="List Table 7 Colorful - Accent 3"/>
    <w:basedOn w:val="35"/>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2">
    <w:name w:val="List Table 7 Colorful - Accent 4"/>
    <w:basedOn w:val="35"/>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3">
    <w:name w:val="List Table 7 Colorful - Accent 5"/>
    <w:basedOn w:val="35"/>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4">
    <w:name w:val="List Table 7 Colorful - Accent 6"/>
    <w:basedOn w:val="35"/>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5">
    <w:name w:val="Lined - Accent"/>
    <w:basedOn w:val="35"/>
    <w:qFormat/>
    <w:uiPriority w:val="99"/>
    <w:rPr>
      <w:color w:val="404040"/>
      <w:sz w:val="20"/>
      <w:szCs w:val="2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6">
    <w:name w:val="Lined - Accent 1"/>
    <w:basedOn w:val="35"/>
    <w:qFormat/>
    <w:uiPriority w:val="99"/>
    <w:rPr>
      <w:color w:val="404040"/>
      <w:sz w:val="20"/>
      <w:szCs w:val="2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7">
    <w:name w:val="Lined - Accent 2"/>
    <w:basedOn w:val="35"/>
    <w:qFormat/>
    <w:uiPriority w:val="99"/>
    <w:rPr>
      <w:color w:val="404040"/>
      <w:sz w:val="20"/>
      <w:szCs w:val="2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8">
    <w:name w:val="Lined - Accent 3"/>
    <w:basedOn w:val="35"/>
    <w:qFormat/>
    <w:uiPriority w:val="99"/>
    <w:rPr>
      <w:color w:val="404040"/>
      <w:sz w:val="20"/>
      <w:szCs w:val="2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9">
    <w:name w:val="Lined - Accent 4"/>
    <w:basedOn w:val="35"/>
    <w:qFormat/>
    <w:uiPriority w:val="99"/>
    <w:rPr>
      <w:color w:val="404040"/>
      <w:sz w:val="20"/>
      <w:szCs w:val="2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0">
    <w:name w:val="Lined - Accent 5"/>
    <w:basedOn w:val="35"/>
    <w:qFormat/>
    <w:uiPriority w:val="99"/>
    <w:rPr>
      <w:color w:val="404040"/>
      <w:sz w:val="20"/>
      <w:szCs w:val="2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1">
    <w:name w:val="Lined - Accent 6"/>
    <w:basedOn w:val="35"/>
    <w:qFormat/>
    <w:uiPriority w:val="99"/>
    <w:rPr>
      <w:color w:val="404040"/>
      <w:sz w:val="20"/>
      <w:szCs w:val="2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2">
    <w:name w:val="Bordered &amp; Lined - Accent"/>
    <w:basedOn w:val="35"/>
    <w:qFormat/>
    <w:uiPriority w:val="99"/>
    <w:rPr>
      <w:color w:val="404040"/>
      <w:sz w:val="20"/>
      <w:szCs w:val="2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73">
    <w:name w:val="Bordered &amp; Lined - Accent 1"/>
    <w:basedOn w:val="35"/>
    <w:qFormat/>
    <w:uiPriority w:val="99"/>
    <w:rPr>
      <w:color w:val="404040"/>
      <w:sz w:val="20"/>
      <w:szCs w:val="2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74">
    <w:name w:val="Bordered &amp; Lined - Accent 2"/>
    <w:basedOn w:val="35"/>
    <w:qFormat/>
    <w:uiPriority w:val="99"/>
    <w:rPr>
      <w:color w:val="404040"/>
      <w:sz w:val="20"/>
      <w:szCs w:val="2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5">
    <w:name w:val="Bordered &amp; Lined - Accent 3"/>
    <w:basedOn w:val="35"/>
    <w:qFormat/>
    <w:uiPriority w:val="99"/>
    <w:rPr>
      <w:color w:val="404040"/>
      <w:sz w:val="20"/>
      <w:szCs w:val="2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6">
    <w:name w:val="Bordered &amp; Lined - Accent 4"/>
    <w:basedOn w:val="35"/>
    <w:qFormat/>
    <w:uiPriority w:val="99"/>
    <w:rPr>
      <w:color w:val="404040"/>
      <w:sz w:val="20"/>
      <w:szCs w:val="2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7">
    <w:name w:val="Bordered &amp; Lined - Accent 5"/>
    <w:basedOn w:val="35"/>
    <w:qFormat/>
    <w:uiPriority w:val="99"/>
    <w:rPr>
      <w:color w:val="404040"/>
      <w:sz w:val="20"/>
      <w:szCs w:val="2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8">
    <w:name w:val="Bordered &amp; Lined - Accent 6"/>
    <w:basedOn w:val="35"/>
    <w:qFormat/>
    <w:uiPriority w:val="99"/>
    <w:rPr>
      <w:color w:val="404040"/>
      <w:sz w:val="20"/>
      <w:szCs w:val="2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9">
    <w:name w:val="Bordered"/>
    <w:basedOn w:val="35"/>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80">
    <w:name w:val="Bordered - Accent 1"/>
    <w:basedOn w:val="35"/>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1">
    <w:name w:val="Bordered - Accent 2"/>
    <w:basedOn w:val="35"/>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2">
    <w:name w:val="Bordered - Accent 3"/>
    <w:basedOn w:val="35"/>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3">
    <w:name w:val="Bordered - Accent 4"/>
    <w:basedOn w:val="35"/>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4">
    <w:name w:val="Bordered - Accent 5"/>
    <w:basedOn w:val="35"/>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5">
    <w:name w:val="Bordered - Accent 6"/>
    <w:basedOn w:val="35"/>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6">
    <w:name w:val="脚注文本 字符"/>
    <w:link w:val="27"/>
    <w:qFormat/>
    <w:uiPriority w:val="99"/>
    <w:rPr>
      <w:sz w:val="18"/>
    </w:rPr>
  </w:style>
  <w:style w:type="character" w:customStyle="1" w:styleId="187">
    <w:name w:val="尾注文本 字符"/>
    <w:link w:val="21"/>
    <w:qFormat/>
    <w:uiPriority w:val="99"/>
    <w:rPr>
      <w:sz w:val="20"/>
    </w:rPr>
  </w:style>
  <w:style w:type="paragraph" w:customStyle="1" w:styleId="188">
    <w:name w:val="TOC Heading"/>
    <w:unhideWhenUsed/>
    <w:qFormat/>
    <w:uiPriority w:val="39"/>
    <w:rPr>
      <w:rFonts w:asciiTheme="minorHAnsi" w:hAnsiTheme="minorHAnsi" w:eastAsiaTheme="minorEastAsia" w:cstheme="minorBidi"/>
      <w:sz w:val="21"/>
      <w:szCs w:val="22"/>
      <w:lang w:val="en-US" w:eastAsia="zh-CN" w:bidi="ar-SA"/>
    </w:rPr>
  </w:style>
  <w:style w:type="character" w:customStyle="1" w:styleId="189">
    <w:name w:val="正文文本 字符"/>
    <w:basedOn w:val="37"/>
    <w:link w:val="14"/>
    <w:semiHidden/>
    <w:qFormat/>
    <w:uiPriority w:val="99"/>
  </w:style>
  <w:style w:type="character" w:customStyle="1" w:styleId="190">
    <w:name w:val="正文文本首行缩进 字符"/>
    <w:basedOn w:val="189"/>
    <w:link w:val="15"/>
    <w:qFormat/>
    <w:uiPriority w:val="99"/>
    <w:rPr>
      <w:rFonts w:ascii="Calibri" w:hAnsi="Calibri" w:eastAsia="宋体" w:cs="Times New Roman"/>
      <w:szCs w:val="24"/>
    </w:rPr>
  </w:style>
  <w:style w:type="paragraph" w:styleId="191">
    <w:name w:val="List Paragraph"/>
    <w:basedOn w:val="1"/>
    <w:qFormat/>
    <w:uiPriority w:val="34"/>
    <w:pPr>
      <w:ind w:firstLine="420"/>
    </w:pPr>
  </w:style>
  <w:style w:type="paragraph" w:customStyle="1" w:styleId="192">
    <w:name w:val="一级标题"/>
    <w:basedOn w:val="191"/>
    <w:qFormat/>
    <w:uiPriority w:val="0"/>
    <w:pPr>
      <w:numPr>
        <w:ilvl w:val="0"/>
        <w:numId w:val="2"/>
      </w:numPr>
      <w:ind w:firstLine="0"/>
    </w:pPr>
    <w:rPr>
      <w:rFonts w:ascii="黑体" w:hAnsi="黑体" w:eastAsia="黑体"/>
    </w:rPr>
  </w:style>
  <w:style w:type="character" w:customStyle="1" w:styleId="193">
    <w:name w:val="标题 字符"/>
    <w:basedOn w:val="37"/>
    <w:link w:val="33"/>
    <w:qFormat/>
    <w:uiPriority w:val="0"/>
    <w:rPr>
      <w:rFonts w:ascii="Times New Roman" w:hAnsi="Times New Roman" w:eastAsia="方正小标宋简体" w:cstheme="majorBidi"/>
      <w:bCs/>
      <w:sz w:val="44"/>
      <w:szCs w:val="32"/>
    </w:rPr>
  </w:style>
  <w:style w:type="paragraph" w:customStyle="1" w:styleId="194">
    <w:name w:val="二级标题"/>
    <w:basedOn w:val="15"/>
    <w:qFormat/>
    <w:uiPriority w:val="0"/>
    <w:pPr>
      <w:numPr>
        <w:ilvl w:val="0"/>
        <w:numId w:val="3"/>
      </w:numPr>
      <w:spacing w:after="0" w:line="240" w:lineRule="auto"/>
      <w:ind w:firstLine="0"/>
      <w:jc w:val="left"/>
    </w:pPr>
    <w:rPr>
      <w:rFonts w:ascii="楷体" w:hAnsi="楷体" w:eastAsia="楷体"/>
      <w:b/>
      <w:sz w:val="21"/>
      <w:szCs w:val="24"/>
    </w:rPr>
  </w:style>
  <w:style w:type="paragraph" w:customStyle="1" w:styleId="195">
    <w:name w:val="三级标题"/>
    <w:basedOn w:val="194"/>
    <w:qFormat/>
    <w:uiPriority w:val="0"/>
    <w:pPr>
      <w:numPr>
        <w:numId w:val="4"/>
      </w:numPr>
    </w:pPr>
  </w:style>
  <w:style w:type="character" w:customStyle="1" w:styleId="196">
    <w:name w:val="标题 1 字符"/>
    <w:basedOn w:val="37"/>
    <w:link w:val="2"/>
    <w:qFormat/>
    <w:uiPriority w:val="0"/>
    <w:rPr>
      <w:rFonts w:ascii="Times New Roman" w:hAnsi="Times New Roman" w:eastAsia="方正黑体_GBK"/>
      <w:sz w:val="32"/>
      <w:lang w:val="en-GB"/>
    </w:rPr>
  </w:style>
  <w:style w:type="character" w:customStyle="1" w:styleId="197">
    <w:name w:val="标题 2 字符"/>
    <w:basedOn w:val="37"/>
    <w:link w:val="3"/>
    <w:qFormat/>
    <w:uiPriority w:val="0"/>
    <w:rPr>
      <w:rFonts w:ascii="Times New Roman" w:hAnsi="Times New Roman" w:eastAsia="方正楷体_GBK"/>
      <w:sz w:val="32"/>
    </w:rPr>
  </w:style>
  <w:style w:type="character" w:customStyle="1" w:styleId="198">
    <w:name w:val="标题 3 字符"/>
    <w:link w:val="4"/>
    <w:qFormat/>
    <w:uiPriority w:val="0"/>
    <w:rPr>
      <w:rFonts w:ascii="Calibri" w:hAnsi="Calibri" w:eastAsia="方正仿宋_GBK"/>
      <w:sz w:val="32"/>
      <w:lang w:val="en-GB"/>
    </w:rPr>
  </w:style>
  <w:style w:type="character" w:customStyle="1" w:styleId="199">
    <w:name w:val="标题 4 字符"/>
    <w:basedOn w:val="37"/>
    <w:link w:val="5"/>
    <w:qFormat/>
    <w:uiPriority w:val="0"/>
    <w:rPr>
      <w:rFonts w:ascii="Arial" w:hAnsi="Arial" w:eastAsia="方正仿宋_GBK" w:cs="Times New Roman"/>
      <w:sz w:val="32"/>
      <w:lang w:val="en-GB"/>
    </w:rPr>
  </w:style>
  <w:style w:type="paragraph" w:customStyle="1" w:styleId="200">
    <w:name w:val="图片"/>
    <w:basedOn w:val="1"/>
    <w:qFormat/>
    <w:uiPriority w:val="0"/>
    <w:pPr>
      <w:spacing w:line="240" w:lineRule="auto"/>
      <w:ind w:firstLine="0"/>
    </w:pPr>
    <w:rPr>
      <w:rFonts w:ascii="楷体" w:hAnsi="楷体"/>
    </w:rPr>
  </w:style>
  <w:style w:type="paragraph" w:customStyle="1" w:styleId="201">
    <w:name w:val="标题二"/>
    <w:basedOn w:val="33"/>
    <w:next w:val="33"/>
    <w:qFormat/>
    <w:uiPriority w:val="0"/>
    <w:pPr>
      <w:numPr>
        <w:ilvl w:val="0"/>
        <w:numId w:val="5"/>
      </w:numPr>
      <w:jc w:val="left"/>
    </w:pPr>
    <w:rPr>
      <w:rFonts w:eastAsia="方正黑体_GBK"/>
    </w:rPr>
  </w:style>
  <w:style w:type="character" w:customStyle="1" w:styleId="202">
    <w:name w:val="正文文本缩进 字符"/>
    <w:basedOn w:val="37"/>
    <w:link w:val="16"/>
    <w:semiHidden/>
    <w:qFormat/>
    <w:uiPriority w:val="99"/>
    <w:rPr>
      <w:rFonts w:ascii="Times New Roman" w:hAnsi="Times New Roman" w:eastAsia="方正仿宋_GBK"/>
      <w:sz w:val="32"/>
      <w:szCs w:val="21"/>
    </w:rPr>
  </w:style>
  <w:style w:type="character" w:customStyle="1" w:styleId="203">
    <w:name w:val="正文文本首行缩进 2 字符"/>
    <w:basedOn w:val="202"/>
    <w:link w:val="34"/>
    <w:semiHidden/>
    <w:qFormat/>
    <w:uiPriority w:val="99"/>
    <w:rPr>
      <w:rFonts w:ascii="Times New Roman" w:hAnsi="Times New Roman" w:eastAsia="方正仿宋_GBK"/>
      <w:sz w:val="32"/>
      <w:szCs w:val="21"/>
    </w:rPr>
  </w:style>
  <w:style w:type="paragraph" w:customStyle="1" w:styleId="204">
    <w:name w:val="表格文字"/>
    <w:basedOn w:val="1"/>
    <w:next w:val="14"/>
    <w:qFormat/>
    <w:uiPriority w:val="0"/>
    <w:pPr>
      <w:spacing w:line="240" w:lineRule="auto"/>
      <w:ind w:firstLine="0"/>
    </w:pPr>
    <w:rPr>
      <w:rFonts w:eastAsia="宋体" w:cs="Times New Roman"/>
      <w:spacing w:val="-2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1690</Words>
  <Characters>1782</Characters>
  <Lines>18</Lines>
  <Paragraphs>5</Paragraphs>
  <TotalTime>2</TotalTime>
  <ScaleCrop>false</ScaleCrop>
  <LinksUpToDate>false</LinksUpToDate>
  <CharactersWithSpaces>2017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2026-01-29T03:11:00Z</dcterms:created>
  <dc:creator>Administrator</dc:creator>
  <cp:lastModifiedBy>困困</cp:lastModifiedBy>
  <cp:lastPrinted>2026-03-04T07:52:00Z</cp:lastPrinted>
  <dcterms:modified xsi:type="dcterms:W3CDTF">2026-08-24T02:55:23Z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eyJoZGlkIjoiMjRlMjkzNzFiMGMwNzk1M2VjODEwOGUwMzZiYjg4ZjIiLCJ1c2VySWQiOiIxODA0MTIyNjUyIn0=</vt:lpwstr>
  </property>
  <property fmtid="{D5CDD505-2E9C-101B-9397-08002B2CF9AE}" pid="3" name="KSOProductBuildVer">
    <vt:lpwstr>2052-12.1.0.28043</vt:lpwstr>
  </property>
  <property fmtid="{D5CDD505-2E9C-101B-9397-08002B2CF9AE}" pid="4" name="ICV">
    <vt:lpwstr>30C096B01D70443592779E82699C6BC3_13</vt:lpwstr>
  </property>
</Properties>
</file>