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spacing w:line="500" w:lineRule="exact"/>
        <w:jc w:val="center"/>
        <w:textAlignment w:val="auto"/>
        <w:rPr>
          <w:rFonts w:hint="default" w:ascii="宋体" w:hAnsi="宋体" w:cs="宋体"/>
          <w:b/>
          <w:bCs/>
          <w:color w:val="333333"/>
          <w:kern w:val="0"/>
          <w:sz w:val="36"/>
          <w:szCs w:val="36"/>
          <w:highlight w:val="none"/>
          <w:lang w:val="en-US"/>
        </w:rPr>
      </w:pPr>
      <w:r>
        <w:rPr>
          <w:rFonts w:hint="eastAsia" w:ascii="仿宋" w:hAnsi="仿宋" w:eastAsia="仿宋" w:cs="仿宋"/>
          <w:b/>
          <w:bCs/>
          <w:color w:val="333333"/>
          <w:kern w:val="0"/>
          <w:sz w:val="36"/>
          <w:szCs w:val="36"/>
          <w:highlight w:val="none"/>
          <w:lang w:val="en-US" w:eastAsia="zh-CN" w:bidi="ar-SA"/>
        </w:rPr>
        <w:t>锁溪河沿岸环境整治锁溪桥平改拱工程环境影响报告表招标公告</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560" w:firstLineChars="200"/>
        <w:jc w:val="left"/>
        <w:textAlignment w:val="auto"/>
        <w:rPr>
          <w:rFonts w:hint="eastAsia" w:ascii="黑体" w:hAnsi="黑体" w:eastAsia="黑体" w:cs="黑体"/>
          <w:b w:val="0"/>
          <w:bCs/>
          <w:color w:val="333333"/>
          <w:kern w:val="0"/>
          <w:sz w:val="28"/>
          <w:szCs w:val="28"/>
          <w:highlight w:val="none"/>
        </w:rPr>
      </w:pPr>
      <w:r>
        <w:rPr>
          <w:rFonts w:hint="eastAsia" w:ascii="黑体" w:hAnsi="黑体" w:eastAsia="黑体" w:cs="黑体"/>
          <w:b w:val="0"/>
          <w:bCs/>
          <w:color w:val="333333"/>
          <w:kern w:val="0"/>
          <w:sz w:val="28"/>
          <w:szCs w:val="28"/>
          <w:highlight w:val="none"/>
        </w:rPr>
        <w:t>项目概况</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项目位于马鞍山市采石风景区采石矶片区——翠螺山景区。横跨锁溪河，是连接采石古镇（唐贤街）与翠螺山景区的核心通道。翠螺山景区东侧，唐贤旅游村西侧，锁溪桥为空心板桥（跨径组合为7.5+20+7.5m，桥宽6.9m、净宽6m）。项目改造需求：进一步提升片区文旅品质；实施平改拱，以满足开通水上游览路线需求。</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560" w:firstLineChars="200"/>
        <w:jc w:val="left"/>
        <w:textAlignment w:val="auto"/>
        <w:rPr>
          <w:rFonts w:ascii="宋体" w:hAnsi="宋体" w:cs="宋体"/>
          <w:b/>
          <w:color w:val="333333"/>
          <w:kern w:val="0"/>
          <w:sz w:val="28"/>
          <w:szCs w:val="28"/>
          <w:highlight w:val="none"/>
        </w:rPr>
      </w:pPr>
      <w:r>
        <w:rPr>
          <w:rFonts w:hint="eastAsia" w:ascii="黑体" w:hAnsi="黑体" w:eastAsia="黑体" w:cs="黑体"/>
          <w:b w:val="0"/>
          <w:bCs/>
          <w:color w:val="333333"/>
          <w:kern w:val="0"/>
          <w:sz w:val="28"/>
          <w:szCs w:val="28"/>
          <w:highlight w:val="none"/>
        </w:rPr>
        <w:t>一、项目基本情况</w:t>
      </w:r>
    </w:p>
    <w:p>
      <w:pPr>
        <w:pStyle w:val="18"/>
        <w:keepNext w:val="0"/>
        <w:keepLines w:val="0"/>
        <w:pageBreakBefore w:val="0"/>
        <w:kinsoku/>
        <w:wordWrap/>
        <w:overflowPunct/>
        <w:topLinePunct w:val="0"/>
        <w:autoSpaceDE/>
        <w:autoSpaceDN/>
        <w:bidi w:val="0"/>
        <w:adjustRightInd/>
        <w:snapToGrid/>
        <w:spacing w:before="120" w:line="500" w:lineRule="exact"/>
        <w:ind w:firstLine="560" w:firstLineChars="200"/>
        <w:jc w:val="both"/>
        <w:textAlignment w:val="auto"/>
        <w:rPr>
          <w:rFonts w:hint="eastAsia" w:ascii="仿宋" w:hAnsi="仿宋" w:eastAsia="仿宋" w:cs="仿宋"/>
          <w:b w:val="0"/>
          <w:bCs w:val="0"/>
          <w:color w:val="333333"/>
          <w:kern w:val="0"/>
          <w:sz w:val="28"/>
          <w:szCs w:val="28"/>
          <w:highlight w:val="none"/>
          <w:lang w:val="en-US" w:eastAsia="zh-CN" w:bidi="ar-SA"/>
        </w:rPr>
      </w:pPr>
      <w:r>
        <w:rPr>
          <w:rFonts w:hint="eastAsia" w:ascii="仿宋" w:hAnsi="仿宋" w:eastAsia="仿宋" w:cs="仿宋"/>
          <w:b w:val="0"/>
          <w:bCs w:val="0"/>
          <w:color w:val="333333"/>
          <w:kern w:val="0"/>
          <w:sz w:val="28"/>
          <w:szCs w:val="28"/>
          <w:highlight w:val="none"/>
          <w:lang w:val="en-US" w:eastAsia="zh-CN" w:bidi="ar-SA"/>
        </w:rPr>
        <w:t>1.项目名称</w:t>
      </w:r>
      <w:r>
        <w:rPr>
          <w:rFonts w:hint="eastAsia" w:ascii="仿宋" w:hAnsi="仿宋" w:eastAsia="仿宋" w:cs="仿宋"/>
          <w:color w:val="333333"/>
          <w:kern w:val="0"/>
          <w:sz w:val="28"/>
          <w:szCs w:val="28"/>
          <w:highlight w:val="none"/>
          <w:lang w:val="en-US" w:eastAsia="zh-CN"/>
        </w:rPr>
        <w:t>：</w:t>
      </w:r>
      <w:r>
        <w:rPr>
          <w:rFonts w:hint="eastAsia" w:ascii="仿宋" w:hAnsi="仿宋" w:eastAsia="仿宋" w:cs="仿宋"/>
          <w:b w:val="0"/>
          <w:bCs w:val="0"/>
          <w:color w:val="333333"/>
          <w:kern w:val="0"/>
          <w:sz w:val="28"/>
          <w:szCs w:val="28"/>
          <w:highlight w:val="none"/>
          <w:lang w:val="en-US" w:eastAsia="zh-CN" w:bidi="ar-SA"/>
        </w:rPr>
        <w:t>锁溪河沿岸环境整治锁溪桥平改拱工程环境影响报告表</w:t>
      </w:r>
    </w:p>
    <w:p>
      <w:pPr>
        <w:pStyle w:val="18"/>
        <w:keepNext w:val="0"/>
        <w:keepLines w:val="0"/>
        <w:pageBreakBefore w:val="0"/>
        <w:kinsoku/>
        <w:wordWrap/>
        <w:overflowPunct/>
        <w:topLinePunct w:val="0"/>
        <w:autoSpaceDE/>
        <w:autoSpaceDN/>
        <w:bidi w:val="0"/>
        <w:adjustRightInd/>
        <w:snapToGrid/>
        <w:spacing w:before="120" w:line="500" w:lineRule="exact"/>
        <w:ind w:firstLine="560" w:firstLineChars="200"/>
        <w:jc w:val="both"/>
        <w:textAlignment w:val="auto"/>
        <w:rPr>
          <w:rFonts w:hint="eastAsia" w:ascii="仿宋" w:hAnsi="仿宋" w:eastAsia="仿宋" w:cs="仿宋"/>
          <w:b w:val="0"/>
          <w:bCs w:val="0"/>
          <w:color w:val="333333"/>
          <w:kern w:val="0"/>
          <w:sz w:val="28"/>
          <w:szCs w:val="28"/>
          <w:highlight w:val="none"/>
          <w:lang w:val="en-US" w:eastAsia="zh-CN" w:bidi="ar-SA"/>
        </w:rPr>
      </w:pPr>
      <w:r>
        <w:rPr>
          <w:rFonts w:hint="eastAsia" w:ascii="仿宋" w:hAnsi="仿宋" w:eastAsia="仿宋" w:cs="仿宋"/>
          <w:b w:val="0"/>
          <w:bCs w:val="0"/>
          <w:color w:val="333333"/>
          <w:kern w:val="0"/>
          <w:sz w:val="28"/>
          <w:szCs w:val="28"/>
          <w:highlight w:val="none"/>
          <w:lang w:val="en-US" w:eastAsia="zh-CN" w:bidi="ar-SA"/>
        </w:rPr>
        <w:t>2.招标方式：公开招标</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color w:val="333333"/>
          <w:kern w:val="0"/>
          <w:sz w:val="28"/>
          <w:szCs w:val="28"/>
          <w:highlight w:val="none"/>
          <w:lang w:val="en-US" w:eastAsia="zh-CN"/>
        </w:rPr>
        <w:t>3.控制价:25000元。</w:t>
      </w:r>
    </w:p>
    <w:p>
      <w:pPr>
        <w:widowControl/>
        <w:snapToGrid w:val="0"/>
        <w:spacing w:line="500" w:lineRule="exact"/>
        <w:ind w:firstLine="560" w:firstLineChars="200"/>
        <w:rPr>
          <w:rFonts w:hint="eastAsia" w:ascii="仿宋" w:hAnsi="仿宋" w:eastAsia="仿宋" w:cs="仿宋"/>
          <w:color w:val="333333"/>
          <w:kern w:val="0"/>
          <w:sz w:val="28"/>
          <w:szCs w:val="28"/>
          <w:highlight w:val="cyan"/>
        </w:rPr>
      </w:pPr>
      <w:r>
        <w:rPr>
          <w:rFonts w:hint="eastAsia" w:ascii="仿宋" w:hAnsi="仿宋" w:eastAsia="仿宋" w:cs="仿宋"/>
          <w:color w:val="333333"/>
          <w:kern w:val="0"/>
          <w:sz w:val="28"/>
          <w:szCs w:val="28"/>
          <w:highlight w:val="none"/>
          <w:lang w:val="en-US" w:eastAsia="zh-CN"/>
        </w:rPr>
        <w:t>4.</w:t>
      </w:r>
      <w:r>
        <w:rPr>
          <w:rFonts w:hint="eastAsia" w:ascii="仿宋" w:hAnsi="仿宋" w:eastAsia="仿宋" w:cs="仿宋"/>
          <w:color w:val="333333"/>
          <w:kern w:val="0"/>
          <w:sz w:val="28"/>
          <w:szCs w:val="28"/>
          <w:highlight w:val="none"/>
        </w:rPr>
        <w:t>合同履行期限：</w:t>
      </w:r>
      <w:r>
        <w:rPr>
          <w:rFonts w:hint="eastAsia" w:ascii="仿宋" w:hAnsi="仿宋" w:eastAsia="仿宋" w:cs="仿宋"/>
          <w:color w:val="333333"/>
          <w:kern w:val="0"/>
          <w:sz w:val="28"/>
          <w:szCs w:val="28"/>
          <w:highlight w:val="none"/>
          <w:lang w:val="en-US" w:eastAsia="zh-CN"/>
        </w:rPr>
        <w:t>30日历天，</w:t>
      </w:r>
      <w:r>
        <w:rPr>
          <w:rFonts w:hint="eastAsia" w:ascii="仿宋" w:hAnsi="仿宋" w:eastAsia="仿宋" w:cs="仿宋"/>
          <w:color w:val="333333"/>
          <w:kern w:val="0"/>
          <w:sz w:val="28"/>
          <w:szCs w:val="28"/>
          <w:highlight w:val="cyan"/>
          <w:lang w:val="en-US" w:eastAsia="zh-CN"/>
        </w:rPr>
        <w:t>自中标通知书发出后30日内完成编制，并通过主管部门的评审，否则甲方有权解除合同，不承担任何费用。</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color w:val="333333"/>
          <w:kern w:val="0"/>
          <w:sz w:val="28"/>
          <w:szCs w:val="28"/>
          <w:highlight w:val="none"/>
        </w:rPr>
      </w:pPr>
      <w:r>
        <w:rPr>
          <w:rFonts w:hint="eastAsia" w:ascii="仿宋" w:hAnsi="仿宋" w:eastAsia="仿宋" w:cs="仿宋"/>
          <w:color w:val="333333"/>
          <w:kern w:val="0"/>
          <w:sz w:val="28"/>
          <w:szCs w:val="28"/>
          <w:highlight w:val="none"/>
          <w:lang w:val="en-US" w:eastAsia="zh-CN"/>
        </w:rPr>
        <w:t>5.</w:t>
      </w:r>
      <w:r>
        <w:rPr>
          <w:rFonts w:hint="eastAsia" w:ascii="仿宋" w:hAnsi="仿宋" w:eastAsia="仿宋" w:cs="仿宋"/>
          <w:color w:val="333333"/>
          <w:kern w:val="0"/>
          <w:sz w:val="28"/>
          <w:szCs w:val="28"/>
          <w:highlight w:val="none"/>
        </w:rPr>
        <w:t>本项目是否接受联合体</w:t>
      </w:r>
      <w:r>
        <w:rPr>
          <w:rFonts w:hint="eastAsia" w:ascii="仿宋" w:hAnsi="仿宋" w:eastAsia="仿宋" w:cs="仿宋"/>
          <w:color w:val="333333"/>
          <w:kern w:val="0"/>
          <w:sz w:val="28"/>
          <w:szCs w:val="28"/>
          <w:highlight w:val="none"/>
          <w:lang w:eastAsia="zh-CN"/>
        </w:rPr>
        <w:t>投标</w:t>
      </w:r>
      <w:r>
        <w:rPr>
          <w:rFonts w:hint="eastAsia" w:ascii="仿宋" w:hAnsi="仿宋" w:eastAsia="仿宋" w:cs="仿宋"/>
          <w:color w:val="333333"/>
          <w:kern w:val="0"/>
          <w:sz w:val="28"/>
          <w:szCs w:val="28"/>
          <w:highlight w:val="none"/>
        </w:rPr>
        <w:t>：否</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560" w:firstLineChars="200"/>
        <w:jc w:val="left"/>
        <w:textAlignment w:val="auto"/>
        <w:rPr>
          <w:rFonts w:ascii="宋体" w:hAnsi="宋体" w:cs="宋体"/>
          <w:b/>
          <w:color w:val="333333"/>
          <w:kern w:val="0"/>
          <w:sz w:val="28"/>
          <w:szCs w:val="28"/>
          <w:highlight w:val="none"/>
        </w:rPr>
      </w:pPr>
      <w:r>
        <w:rPr>
          <w:rFonts w:hint="eastAsia" w:ascii="黑体" w:hAnsi="黑体" w:eastAsia="黑体" w:cs="黑体"/>
          <w:b w:val="0"/>
          <w:bCs/>
          <w:color w:val="333333"/>
          <w:kern w:val="0"/>
          <w:sz w:val="28"/>
          <w:szCs w:val="28"/>
          <w:highlight w:val="none"/>
        </w:rPr>
        <w:t>二、</w:t>
      </w:r>
      <w:r>
        <w:rPr>
          <w:rFonts w:hint="eastAsia" w:ascii="黑体" w:hAnsi="黑体" w:eastAsia="黑体" w:cs="黑体"/>
          <w:b w:val="0"/>
          <w:bCs/>
          <w:color w:val="333333"/>
          <w:kern w:val="0"/>
          <w:sz w:val="28"/>
          <w:szCs w:val="28"/>
          <w:highlight w:val="none"/>
          <w:lang w:val="en-US" w:eastAsia="zh-CN"/>
        </w:rPr>
        <w:t>投标人</w:t>
      </w:r>
      <w:r>
        <w:rPr>
          <w:rStyle w:val="23"/>
          <w:rFonts w:hint="eastAsia" w:ascii="黑体" w:hAnsi="黑体" w:eastAsia="黑体" w:cs="黑体"/>
          <w:b w:val="0"/>
          <w:bCs/>
          <w:i w:val="0"/>
          <w:caps w:val="0"/>
          <w:color w:val="000000"/>
          <w:spacing w:val="6"/>
          <w:sz w:val="28"/>
          <w:szCs w:val="28"/>
          <w:highlight w:val="none"/>
          <w:shd w:val="clear" w:color="auto" w:fill="FFFFFF"/>
        </w:rPr>
        <w:t>资格要求</w:t>
      </w:r>
    </w:p>
    <w:p>
      <w:pPr>
        <w:widowControl/>
        <w:snapToGrid w:val="0"/>
        <w:spacing w:line="500" w:lineRule="exact"/>
        <w:ind w:firstLine="584" w:firstLineChars="200"/>
        <w:rPr>
          <w:rFonts w:hint="eastAsia" w:ascii="仿宋" w:hAnsi="仿宋" w:eastAsia="仿宋" w:cs="仿宋"/>
          <w:color w:val="333333"/>
          <w:kern w:val="0"/>
          <w:sz w:val="28"/>
          <w:szCs w:val="28"/>
          <w:highlight w:val="none"/>
          <w:lang w:val="en-US" w:eastAsia="zh-CN"/>
        </w:rPr>
      </w:pPr>
      <w:r>
        <w:rPr>
          <w:rFonts w:hint="eastAsia" w:ascii="仿宋" w:hAnsi="仿宋" w:eastAsia="仿宋" w:cs="仿宋"/>
          <w:color w:val="000000"/>
          <w:spacing w:val="6"/>
          <w:kern w:val="0"/>
          <w:sz w:val="28"/>
          <w:szCs w:val="28"/>
          <w:highlight w:val="none"/>
          <w:shd w:val="clear" w:color="auto" w:fill="FFFFFF"/>
          <w:lang w:bidi="ar"/>
        </w:rPr>
        <w:t>1</w:t>
      </w:r>
      <w:r>
        <w:rPr>
          <w:rFonts w:hint="eastAsia" w:ascii="仿宋" w:hAnsi="仿宋" w:eastAsia="仿宋" w:cs="仿宋"/>
          <w:color w:val="000000"/>
          <w:spacing w:val="6"/>
          <w:kern w:val="0"/>
          <w:sz w:val="28"/>
          <w:szCs w:val="28"/>
          <w:highlight w:val="none"/>
          <w:shd w:val="clear" w:color="auto" w:fill="FFFFFF"/>
          <w:lang w:val="en-US" w:eastAsia="zh-CN" w:bidi="ar"/>
        </w:rPr>
        <w:t>.</w:t>
      </w:r>
      <w:r>
        <w:rPr>
          <w:rFonts w:hint="eastAsia" w:ascii="仿宋" w:hAnsi="仿宋" w:eastAsia="仿宋" w:cs="仿宋"/>
          <w:color w:val="000000"/>
          <w:spacing w:val="6"/>
          <w:kern w:val="0"/>
          <w:sz w:val="28"/>
          <w:szCs w:val="28"/>
          <w:highlight w:val="none"/>
          <w:shd w:val="clear" w:color="auto" w:fill="FFFFFF"/>
          <w:lang w:bidi="ar"/>
        </w:rPr>
        <w:t>具有独立法人资格；</w:t>
      </w:r>
    </w:p>
    <w:p>
      <w:pPr>
        <w:widowControl/>
        <w:snapToGrid w:val="0"/>
        <w:spacing w:line="500" w:lineRule="exact"/>
        <w:ind w:firstLine="560" w:firstLineChars="200"/>
        <w:rPr>
          <w:rFonts w:hint="default" w:ascii="仿宋" w:hAnsi="仿宋" w:eastAsia="仿宋" w:cs="仿宋"/>
          <w:color w:val="333333"/>
          <w:kern w:val="0"/>
          <w:sz w:val="28"/>
          <w:szCs w:val="28"/>
          <w:highlight w:val="none"/>
          <w:lang w:val="en-US" w:eastAsia="zh-CN"/>
        </w:rPr>
      </w:pPr>
      <w:r>
        <w:rPr>
          <w:rFonts w:hint="eastAsia" w:ascii="仿宋" w:hAnsi="仿宋" w:eastAsia="仿宋" w:cs="仿宋"/>
          <w:color w:val="333333"/>
          <w:kern w:val="0"/>
          <w:sz w:val="28"/>
          <w:szCs w:val="28"/>
          <w:highlight w:val="none"/>
          <w:lang w:val="en-US" w:eastAsia="zh-CN"/>
        </w:rPr>
        <w:t>2.本项目资格要求：至少一名注册环评工程师，并提供2026年3月1日以来本单位缴纳的社保证明材料。</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right="0" w:firstLine="584" w:firstLineChars="200"/>
        <w:jc w:val="left"/>
        <w:textAlignment w:val="auto"/>
        <w:rPr>
          <w:rFonts w:hint="eastAsia" w:ascii="仿宋" w:hAnsi="仿宋" w:eastAsia="仿宋" w:cs="仿宋"/>
          <w:i w:val="0"/>
          <w:caps w:val="0"/>
          <w:color w:val="000000"/>
          <w:spacing w:val="6"/>
          <w:sz w:val="28"/>
          <w:szCs w:val="28"/>
          <w:highlight w:val="none"/>
          <w:shd w:val="clear" w:color="auto" w:fill="FFFFFF"/>
          <w:lang w:val="en-US" w:eastAsia="zh-CN"/>
        </w:rPr>
      </w:pPr>
      <w:r>
        <w:rPr>
          <w:rFonts w:hint="eastAsia" w:ascii="仿宋" w:hAnsi="仿宋" w:eastAsia="仿宋" w:cs="仿宋"/>
          <w:i w:val="0"/>
          <w:caps w:val="0"/>
          <w:color w:val="000000"/>
          <w:spacing w:val="6"/>
          <w:kern w:val="0"/>
          <w:sz w:val="28"/>
          <w:szCs w:val="28"/>
          <w:highlight w:val="none"/>
          <w:shd w:val="clear" w:color="auto" w:fill="FFFFFF"/>
          <w:lang w:val="en-US" w:eastAsia="zh-CN" w:bidi="ar"/>
        </w:rPr>
        <w:t>3.</w:t>
      </w:r>
      <w:r>
        <w:rPr>
          <w:rFonts w:hint="eastAsia" w:ascii="仿宋" w:hAnsi="仿宋" w:eastAsia="仿宋" w:cs="仿宋"/>
          <w:i w:val="0"/>
          <w:caps w:val="0"/>
          <w:color w:val="000000"/>
          <w:spacing w:val="6"/>
          <w:sz w:val="28"/>
          <w:szCs w:val="28"/>
          <w:highlight w:val="none"/>
          <w:shd w:val="clear" w:color="auto" w:fill="FFFFFF"/>
          <w:lang w:val="en-US" w:eastAsia="zh-CN"/>
        </w:rPr>
        <w:t>信誉要求：</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556"/>
        <w:jc w:val="left"/>
        <w:textAlignment w:val="auto"/>
        <w:rPr>
          <w:rFonts w:hint="eastAsia" w:ascii="仿宋" w:hAnsi="仿宋" w:eastAsia="仿宋" w:cs="仿宋"/>
          <w:i w:val="0"/>
          <w:caps w:val="0"/>
          <w:color w:val="000000"/>
          <w:spacing w:val="6"/>
          <w:sz w:val="28"/>
          <w:szCs w:val="28"/>
          <w:highlight w:val="none"/>
          <w:shd w:val="clear" w:color="auto" w:fill="FFFFFF"/>
          <w:lang w:val="en-US" w:eastAsia="zh-CN"/>
        </w:rPr>
      </w:pPr>
      <w:r>
        <w:rPr>
          <w:rFonts w:hint="eastAsia" w:ascii="仿宋" w:hAnsi="仿宋" w:eastAsia="仿宋" w:cs="仿宋"/>
          <w:i w:val="0"/>
          <w:caps w:val="0"/>
          <w:color w:val="000000"/>
          <w:spacing w:val="6"/>
          <w:sz w:val="28"/>
          <w:szCs w:val="28"/>
          <w:highlight w:val="none"/>
          <w:shd w:val="clear" w:color="auto" w:fill="FFFFFF"/>
          <w:lang w:val="en-US" w:eastAsia="zh-CN"/>
        </w:rPr>
        <w:t>（1）投标单位无被安徽省外的省级（含）以上人民政府行政主管部门限制投标或限制承揽项目或作“投标时，不予通过资格审查”处罚的不良记录（该不良记录在有效期内）；</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556"/>
        <w:jc w:val="left"/>
        <w:textAlignment w:val="auto"/>
        <w:rPr>
          <w:rFonts w:hint="eastAsia" w:ascii="仿宋" w:hAnsi="仿宋" w:eastAsia="仿宋" w:cs="仿宋"/>
          <w:i w:val="0"/>
          <w:caps w:val="0"/>
          <w:color w:val="000000"/>
          <w:spacing w:val="6"/>
          <w:sz w:val="28"/>
          <w:szCs w:val="28"/>
          <w:highlight w:val="none"/>
          <w:shd w:val="clear" w:color="auto" w:fill="FFFFFF"/>
          <w:lang w:val="en-US" w:eastAsia="zh-CN"/>
        </w:rPr>
      </w:pPr>
      <w:r>
        <w:rPr>
          <w:rFonts w:hint="eastAsia" w:ascii="仿宋" w:hAnsi="仿宋" w:eastAsia="仿宋" w:cs="仿宋"/>
          <w:i w:val="0"/>
          <w:caps w:val="0"/>
          <w:color w:val="000000"/>
          <w:spacing w:val="6"/>
          <w:sz w:val="28"/>
          <w:szCs w:val="28"/>
          <w:highlight w:val="none"/>
          <w:shd w:val="clear" w:color="auto" w:fill="FFFFFF"/>
          <w:lang w:val="en-US" w:eastAsia="zh-CN"/>
        </w:rPr>
        <w:t>（2）投标单位无被安徽省内的地市级（含）以上人民政府行政主管部门限制投标或限制承揽项目或作“投标时，不予通过资格审查”处罚的不良记录（该不良记录在有效期内）。</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556"/>
        <w:jc w:val="left"/>
        <w:textAlignment w:val="auto"/>
        <w:rPr>
          <w:rFonts w:hint="eastAsia" w:ascii="仿宋" w:hAnsi="仿宋" w:eastAsia="仿宋" w:cs="仿宋"/>
          <w:i w:val="0"/>
          <w:caps w:val="0"/>
          <w:color w:val="000000"/>
          <w:spacing w:val="6"/>
          <w:sz w:val="28"/>
          <w:szCs w:val="28"/>
          <w:highlight w:val="none"/>
          <w:shd w:val="clear" w:color="auto" w:fill="FFFFFF"/>
          <w:lang w:val="en-US" w:eastAsia="zh-CN"/>
        </w:rPr>
      </w:pPr>
      <w:r>
        <w:rPr>
          <w:rFonts w:hint="eastAsia" w:ascii="仿宋" w:hAnsi="仿宋" w:eastAsia="仿宋" w:cs="仿宋"/>
          <w:i w:val="0"/>
          <w:caps w:val="0"/>
          <w:color w:val="000000"/>
          <w:spacing w:val="6"/>
          <w:sz w:val="28"/>
          <w:szCs w:val="28"/>
          <w:highlight w:val="none"/>
          <w:shd w:val="clear" w:color="auto" w:fill="FFFFFF"/>
          <w:lang w:val="en-US" w:eastAsia="zh-CN"/>
        </w:rPr>
        <w:t>4.投标单位存在以下不良信用记录情形之一的，不得确定为成交人：</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556"/>
        <w:jc w:val="left"/>
        <w:textAlignment w:val="auto"/>
        <w:rPr>
          <w:rFonts w:hint="eastAsia" w:ascii="仿宋" w:hAnsi="仿宋" w:eastAsia="仿宋" w:cs="仿宋"/>
          <w:i w:val="0"/>
          <w:caps w:val="0"/>
          <w:color w:val="000000"/>
          <w:spacing w:val="6"/>
          <w:sz w:val="28"/>
          <w:szCs w:val="28"/>
          <w:highlight w:val="none"/>
          <w:shd w:val="clear" w:color="auto" w:fill="FFFFFF"/>
          <w:lang w:val="en-US" w:eastAsia="zh-CN"/>
        </w:rPr>
      </w:pPr>
      <w:r>
        <w:rPr>
          <w:rFonts w:hint="eastAsia" w:ascii="仿宋" w:hAnsi="仿宋" w:eastAsia="仿宋" w:cs="仿宋"/>
          <w:i w:val="0"/>
          <w:caps w:val="0"/>
          <w:color w:val="000000"/>
          <w:spacing w:val="6"/>
          <w:sz w:val="28"/>
          <w:szCs w:val="28"/>
          <w:highlight w:val="none"/>
          <w:shd w:val="clear" w:color="auto" w:fill="FFFFFF"/>
          <w:lang w:val="en-US" w:eastAsia="zh-CN"/>
        </w:rPr>
        <w:t>（1）投标单位被人民法院列入失信被执行人的。</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556"/>
        <w:jc w:val="left"/>
        <w:textAlignment w:val="auto"/>
        <w:rPr>
          <w:rFonts w:hint="eastAsia" w:ascii="仿宋" w:hAnsi="仿宋" w:eastAsia="仿宋" w:cs="仿宋"/>
          <w:i w:val="0"/>
          <w:caps w:val="0"/>
          <w:color w:val="000000"/>
          <w:spacing w:val="6"/>
          <w:sz w:val="28"/>
          <w:szCs w:val="28"/>
          <w:highlight w:val="none"/>
          <w:shd w:val="clear" w:color="auto" w:fill="FFFFFF"/>
          <w:lang w:val="en-US" w:eastAsia="zh-CN"/>
        </w:rPr>
      </w:pPr>
      <w:r>
        <w:rPr>
          <w:rFonts w:hint="eastAsia" w:ascii="仿宋" w:hAnsi="仿宋" w:eastAsia="仿宋" w:cs="仿宋"/>
          <w:i w:val="0"/>
          <w:caps w:val="0"/>
          <w:color w:val="000000"/>
          <w:spacing w:val="6"/>
          <w:sz w:val="28"/>
          <w:szCs w:val="28"/>
          <w:highlight w:val="none"/>
          <w:shd w:val="clear" w:color="auto" w:fill="FFFFFF"/>
          <w:lang w:val="en-US" w:eastAsia="zh-CN"/>
        </w:rPr>
        <w:t>（2）投标单位被市场监督管理部门列入企业经营异常名录的。</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556"/>
        <w:jc w:val="left"/>
        <w:textAlignment w:val="auto"/>
        <w:rPr>
          <w:rFonts w:hint="eastAsia" w:ascii="仿宋" w:hAnsi="仿宋" w:eastAsia="仿宋" w:cs="仿宋"/>
          <w:i w:val="0"/>
          <w:caps w:val="0"/>
          <w:color w:val="000000"/>
          <w:spacing w:val="6"/>
          <w:sz w:val="28"/>
          <w:szCs w:val="28"/>
          <w:highlight w:val="none"/>
          <w:shd w:val="clear" w:color="auto" w:fill="FFFFFF"/>
          <w:lang w:val="en-US" w:eastAsia="zh-CN"/>
        </w:rPr>
      </w:pPr>
      <w:r>
        <w:rPr>
          <w:rFonts w:hint="eastAsia" w:ascii="仿宋" w:hAnsi="仿宋" w:eastAsia="仿宋" w:cs="仿宋"/>
          <w:i w:val="0"/>
          <w:caps w:val="0"/>
          <w:color w:val="000000"/>
          <w:spacing w:val="6"/>
          <w:sz w:val="28"/>
          <w:szCs w:val="28"/>
          <w:highlight w:val="none"/>
          <w:shd w:val="clear" w:color="auto" w:fill="FFFFFF"/>
          <w:lang w:val="en-US" w:eastAsia="zh-CN"/>
        </w:rPr>
        <w:t>（3）投标单位被税务部门列入重大税收违法案件当事人名单的。</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556"/>
        <w:jc w:val="left"/>
        <w:textAlignment w:val="auto"/>
        <w:rPr>
          <w:rFonts w:hint="eastAsia" w:ascii="仿宋" w:hAnsi="仿宋" w:eastAsia="仿宋" w:cs="仿宋"/>
          <w:i w:val="0"/>
          <w:caps w:val="0"/>
          <w:color w:val="000000"/>
          <w:spacing w:val="6"/>
          <w:sz w:val="28"/>
          <w:szCs w:val="28"/>
          <w:highlight w:val="none"/>
          <w:shd w:val="clear" w:color="auto" w:fill="FFFFFF"/>
          <w:lang w:val="en-US" w:eastAsia="zh-CN"/>
        </w:rPr>
      </w:pPr>
      <w:r>
        <w:rPr>
          <w:rFonts w:hint="eastAsia" w:ascii="仿宋" w:hAnsi="仿宋" w:eastAsia="仿宋" w:cs="仿宋"/>
          <w:i w:val="0"/>
          <w:caps w:val="0"/>
          <w:color w:val="000000"/>
          <w:spacing w:val="6"/>
          <w:sz w:val="28"/>
          <w:szCs w:val="28"/>
          <w:highlight w:val="none"/>
          <w:shd w:val="clear" w:color="auto" w:fill="FFFFFF"/>
          <w:lang w:val="en-US" w:eastAsia="zh-CN"/>
        </w:rPr>
        <w:t>（4）投标单位被人力资源社会保障行政部门列入拖欠农民工工资“黑名单”的。</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556"/>
        <w:jc w:val="left"/>
        <w:textAlignment w:val="auto"/>
        <w:rPr>
          <w:rFonts w:hint="eastAsia" w:ascii="仿宋" w:hAnsi="仿宋" w:eastAsia="仿宋" w:cs="仿宋"/>
          <w:i w:val="0"/>
          <w:caps w:val="0"/>
          <w:color w:val="000000"/>
          <w:spacing w:val="6"/>
          <w:sz w:val="28"/>
          <w:szCs w:val="28"/>
          <w:highlight w:val="none"/>
          <w:shd w:val="clear" w:color="auto" w:fill="FFFFFF"/>
          <w:lang w:val="en-US" w:eastAsia="zh-CN"/>
        </w:rPr>
      </w:pPr>
      <w:r>
        <w:rPr>
          <w:rFonts w:hint="eastAsia" w:ascii="仿宋" w:hAnsi="仿宋" w:eastAsia="仿宋" w:cs="仿宋"/>
          <w:i w:val="0"/>
          <w:caps w:val="0"/>
          <w:color w:val="000000"/>
          <w:spacing w:val="6"/>
          <w:sz w:val="28"/>
          <w:szCs w:val="28"/>
          <w:highlight w:val="none"/>
          <w:shd w:val="clear" w:color="auto" w:fill="FFFFFF"/>
          <w:lang w:val="en-US" w:eastAsia="zh-CN"/>
        </w:rPr>
        <w:t>注：以上（1）-（4）项仅以开标当日“信用中国”网站http://www.creditchina.gov.cn/公布的信息为准。</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556"/>
        <w:jc w:val="left"/>
        <w:textAlignment w:val="auto"/>
        <w:rPr>
          <w:rFonts w:hint="eastAsia" w:ascii="仿宋" w:hAnsi="仿宋" w:eastAsia="仿宋" w:cs="仿宋"/>
          <w:i w:val="0"/>
          <w:caps w:val="0"/>
          <w:color w:val="000000"/>
          <w:spacing w:val="6"/>
          <w:sz w:val="28"/>
          <w:szCs w:val="28"/>
          <w:highlight w:val="none"/>
          <w:shd w:val="clear" w:color="auto" w:fill="FFFFFF"/>
          <w:lang w:val="en-US" w:eastAsia="zh-CN"/>
        </w:rPr>
      </w:pPr>
      <w:r>
        <w:rPr>
          <w:rFonts w:hint="eastAsia" w:ascii="仿宋" w:hAnsi="仿宋" w:eastAsia="仿宋" w:cs="仿宋"/>
          <w:i w:val="0"/>
          <w:caps w:val="0"/>
          <w:color w:val="000000"/>
          <w:spacing w:val="6"/>
          <w:sz w:val="28"/>
          <w:szCs w:val="28"/>
          <w:highlight w:val="none"/>
          <w:shd w:val="clear" w:color="auto" w:fill="FFFFFF"/>
          <w:lang w:val="en-US" w:eastAsia="zh-CN"/>
        </w:rPr>
        <w:t>5.本项目不接受联合体参选人。</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560" w:firstLineChars="200"/>
        <w:jc w:val="left"/>
        <w:textAlignment w:val="auto"/>
        <w:rPr>
          <w:rFonts w:hint="eastAsia" w:ascii="黑体" w:hAnsi="黑体" w:eastAsia="黑体" w:cs="黑体"/>
          <w:b w:val="0"/>
          <w:bCs/>
          <w:color w:val="333333"/>
          <w:kern w:val="0"/>
          <w:sz w:val="28"/>
          <w:szCs w:val="28"/>
          <w:highlight w:val="none"/>
        </w:rPr>
      </w:pPr>
      <w:r>
        <w:rPr>
          <w:rFonts w:hint="eastAsia" w:ascii="黑体" w:hAnsi="黑体" w:eastAsia="黑体" w:cs="黑体"/>
          <w:b w:val="0"/>
          <w:bCs/>
          <w:color w:val="333333"/>
          <w:kern w:val="0"/>
          <w:sz w:val="28"/>
          <w:szCs w:val="28"/>
          <w:highlight w:val="none"/>
        </w:rPr>
        <w:t>三、响应文件提交</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556"/>
        <w:jc w:val="both"/>
        <w:textAlignment w:val="auto"/>
        <w:rPr>
          <w:rFonts w:hint="eastAsia" w:ascii="仿宋" w:hAnsi="仿宋" w:eastAsia="仿宋" w:cs="仿宋"/>
          <w:i w:val="0"/>
          <w:caps w:val="0"/>
          <w:color w:val="000000"/>
          <w:spacing w:val="6"/>
          <w:sz w:val="28"/>
          <w:szCs w:val="28"/>
          <w:highlight w:val="none"/>
          <w:shd w:val="clear" w:color="auto" w:fill="FFFFFF"/>
          <w:lang w:val="en-US" w:eastAsia="zh-CN"/>
        </w:rPr>
      </w:pPr>
      <w:r>
        <w:rPr>
          <w:rFonts w:hint="eastAsia" w:ascii="仿宋" w:hAnsi="仿宋" w:eastAsia="仿宋" w:cs="仿宋"/>
          <w:kern w:val="0"/>
          <w:sz w:val="28"/>
          <w:szCs w:val="28"/>
          <w:highlight w:val="none"/>
        </w:rPr>
        <w:t>1</w:t>
      </w:r>
      <w:r>
        <w:rPr>
          <w:rFonts w:hint="eastAsia" w:ascii="仿宋" w:hAnsi="仿宋" w:eastAsia="仿宋" w:cs="仿宋"/>
          <w:kern w:val="0"/>
          <w:sz w:val="28"/>
          <w:szCs w:val="28"/>
          <w:highlight w:val="none"/>
          <w:lang w:val="en-US" w:eastAsia="zh-CN"/>
        </w:rPr>
        <w:t>.</w:t>
      </w:r>
      <w:r>
        <w:rPr>
          <w:rFonts w:hint="eastAsia" w:ascii="仿宋" w:hAnsi="仿宋" w:eastAsia="仿宋" w:cs="仿宋"/>
          <w:i w:val="0"/>
          <w:caps w:val="0"/>
          <w:color w:val="000000"/>
          <w:spacing w:val="6"/>
          <w:sz w:val="28"/>
          <w:szCs w:val="28"/>
          <w:highlight w:val="none"/>
          <w:shd w:val="clear" w:color="auto" w:fill="FFFFFF"/>
        </w:rPr>
        <w:t>应提供以下资料</w:t>
      </w:r>
      <w:r>
        <w:rPr>
          <w:rFonts w:hint="eastAsia" w:ascii="仿宋" w:hAnsi="仿宋" w:eastAsia="仿宋" w:cs="仿宋"/>
          <w:i w:val="0"/>
          <w:caps w:val="0"/>
          <w:color w:val="000000"/>
          <w:spacing w:val="6"/>
          <w:sz w:val="28"/>
          <w:szCs w:val="28"/>
          <w:highlight w:val="none"/>
          <w:shd w:val="clear" w:color="auto" w:fill="FFFFFF"/>
          <w:lang w:eastAsia="zh-CN"/>
        </w:rPr>
        <w:t>（盖章扫描件）：</w:t>
      </w:r>
    </w:p>
    <w:p>
      <w:pPr>
        <w:pStyle w:val="17"/>
        <w:widowControl/>
        <w:shd w:val="clear" w:color="auto" w:fill="FFFFFF"/>
        <w:spacing w:beforeAutospacing="0" w:afterAutospacing="0" w:line="480" w:lineRule="exact"/>
        <w:ind w:firstLine="556"/>
        <w:jc w:val="both"/>
        <w:rPr>
          <w:rFonts w:hint="eastAsia" w:ascii="仿宋" w:hAnsi="仿宋" w:eastAsia="仿宋" w:cs="仿宋"/>
          <w:color w:val="000000"/>
          <w:spacing w:val="6"/>
          <w:sz w:val="28"/>
          <w:szCs w:val="28"/>
          <w:highlight w:val="none"/>
          <w:shd w:val="clear" w:color="auto" w:fill="FFFFFF"/>
          <w:lang w:val="en-US" w:eastAsia="zh-CN"/>
        </w:rPr>
      </w:pPr>
      <w:r>
        <w:rPr>
          <w:rFonts w:hint="eastAsia" w:ascii="仿宋" w:hAnsi="仿宋" w:eastAsia="仿宋" w:cs="仿宋"/>
          <w:color w:val="000000"/>
          <w:spacing w:val="6"/>
          <w:sz w:val="28"/>
          <w:szCs w:val="28"/>
          <w:highlight w:val="none"/>
          <w:shd w:val="clear" w:color="auto" w:fill="FFFFFF"/>
        </w:rPr>
        <w:t>（1）企业法人营业执照</w:t>
      </w:r>
      <w:r>
        <w:rPr>
          <w:rFonts w:hint="eastAsia" w:ascii="仿宋" w:hAnsi="仿宋" w:eastAsia="仿宋" w:cs="仿宋"/>
          <w:color w:val="000000"/>
          <w:spacing w:val="6"/>
          <w:sz w:val="28"/>
          <w:szCs w:val="28"/>
          <w:highlight w:val="none"/>
          <w:shd w:val="clear" w:color="auto" w:fill="FFFFFF"/>
          <w:lang w:val="en-US" w:eastAsia="zh-CN"/>
        </w:rPr>
        <w:t>扫描件</w:t>
      </w:r>
    </w:p>
    <w:p>
      <w:pPr>
        <w:pStyle w:val="17"/>
        <w:widowControl/>
        <w:shd w:val="clear" w:color="auto" w:fill="FFFFFF"/>
        <w:spacing w:beforeAutospacing="0" w:afterAutospacing="0" w:line="480" w:lineRule="exact"/>
        <w:ind w:firstLine="556"/>
        <w:jc w:val="both"/>
        <w:rPr>
          <w:rFonts w:hint="eastAsia" w:ascii="仿宋" w:hAnsi="仿宋" w:eastAsia="仿宋" w:cs="仿宋"/>
          <w:color w:val="000000"/>
          <w:spacing w:val="6"/>
          <w:sz w:val="28"/>
          <w:szCs w:val="28"/>
          <w:highlight w:val="none"/>
          <w:shd w:val="clear" w:color="auto" w:fill="FFFFFF"/>
        </w:rPr>
      </w:pPr>
      <w:r>
        <w:rPr>
          <w:rFonts w:hint="eastAsia" w:ascii="仿宋" w:hAnsi="仿宋" w:eastAsia="仿宋" w:cs="仿宋"/>
          <w:color w:val="000000"/>
          <w:spacing w:val="6"/>
          <w:sz w:val="28"/>
          <w:szCs w:val="28"/>
          <w:highlight w:val="none"/>
          <w:shd w:val="clear" w:color="auto" w:fill="FFFFFF"/>
        </w:rPr>
        <w:t>（2）</w:t>
      </w:r>
      <w:r>
        <w:rPr>
          <w:rFonts w:hint="eastAsia" w:ascii="仿宋" w:hAnsi="仿宋" w:eastAsia="仿宋" w:cs="仿宋"/>
          <w:color w:val="000000"/>
          <w:spacing w:val="6"/>
          <w:sz w:val="28"/>
          <w:szCs w:val="28"/>
          <w:highlight w:val="yellow"/>
          <w:shd w:val="clear" w:color="auto" w:fill="FFFFFF"/>
          <w:lang w:val="en-US" w:eastAsia="zh-CN"/>
        </w:rPr>
        <w:t>注册环评工程师</w:t>
      </w:r>
      <w:r>
        <w:rPr>
          <w:rFonts w:hint="eastAsia" w:ascii="仿宋" w:hAnsi="仿宋" w:eastAsia="仿宋" w:cs="仿宋"/>
          <w:color w:val="000000"/>
          <w:spacing w:val="6"/>
          <w:sz w:val="28"/>
          <w:szCs w:val="28"/>
          <w:highlight w:val="yellow"/>
          <w:shd w:val="clear" w:color="auto" w:fill="FFFFFF"/>
        </w:rPr>
        <w:t>资质证书</w:t>
      </w:r>
      <w:r>
        <w:rPr>
          <w:rFonts w:hint="eastAsia" w:ascii="仿宋" w:hAnsi="仿宋" w:eastAsia="仿宋" w:cs="仿宋"/>
          <w:color w:val="000000"/>
          <w:spacing w:val="6"/>
          <w:sz w:val="28"/>
          <w:szCs w:val="28"/>
          <w:highlight w:val="yellow"/>
          <w:shd w:val="clear" w:color="auto" w:fill="FFFFFF"/>
          <w:lang w:val="en-US" w:eastAsia="zh-CN"/>
        </w:rPr>
        <w:t>及相应社保材料</w:t>
      </w:r>
    </w:p>
    <w:p>
      <w:pPr>
        <w:pStyle w:val="17"/>
        <w:widowControl/>
        <w:shd w:val="clear" w:color="auto" w:fill="FFFFFF"/>
        <w:spacing w:beforeAutospacing="0" w:afterAutospacing="0" w:line="480" w:lineRule="exact"/>
        <w:ind w:firstLine="556"/>
        <w:jc w:val="both"/>
        <w:rPr>
          <w:rFonts w:hint="eastAsia" w:ascii="仿宋" w:hAnsi="仿宋" w:eastAsia="仿宋" w:cs="仿宋"/>
          <w:sz w:val="28"/>
          <w:szCs w:val="28"/>
          <w:highlight w:val="none"/>
        </w:rPr>
      </w:pPr>
      <w:r>
        <w:rPr>
          <w:rFonts w:hint="eastAsia" w:ascii="仿宋" w:hAnsi="仿宋" w:eastAsia="仿宋" w:cs="仿宋"/>
          <w:color w:val="000000"/>
          <w:spacing w:val="6"/>
          <w:sz w:val="28"/>
          <w:szCs w:val="28"/>
          <w:highlight w:val="none"/>
          <w:shd w:val="clear" w:color="auto" w:fill="FFFFFF"/>
        </w:rPr>
        <w:t>（3）</w:t>
      </w:r>
      <w:r>
        <w:rPr>
          <w:rFonts w:hint="eastAsia" w:ascii="仿宋" w:hAnsi="仿宋" w:eastAsia="仿宋" w:cs="仿宋"/>
          <w:color w:val="000000"/>
          <w:spacing w:val="6"/>
          <w:sz w:val="28"/>
          <w:szCs w:val="28"/>
          <w:highlight w:val="none"/>
          <w:shd w:val="clear" w:color="auto" w:fill="FFFFFF"/>
          <w:lang w:val="en-US" w:eastAsia="zh-CN"/>
        </w:rPr>
        <w:t>响应函</w:t>
      </w:r>
      <w:r>
        <w:rPr>
          <w:rFonts w:hint="eastAsia" w:ascii="仿宋" w:hAnsi="仿宋" w:eastAsia="仿宋" w:cs="仿宋"/>
          <w:color w:val="000000"/>
          <w:spacing w:val="6"/>
          <w:sz w:val="28"/>
          <w:szCs w:val="28"/>
          <w:highlight w:val="none"/>
          <w:shd w:val="clear" w:color="auto" w:fill="FFFFFF"/>
        </w:rPr>
        <w:t>、</w:t>
      </w:r>
      <w:r>
        <w:rPr>
          <w:rFonts w:hint="eastAsia" w:ascii="仿宋" w:hAnsi="仿宋" w:eastAsia="仿宋" w:cs="仿宋"/>
          <w:color w:val="000000"/>
          <w:spacing w:val="6"/>
          <w:sz w:val="28"/>
          <w:szCs w:val="28"/>
          <w:highlight w:val="none"/>
          <w:shd w:val="clear" w:color="auto" w:fill="FFFFFF"/>
          <w:lang w:val="en-US" w:eastAsia="zh-CN"/>
        </w:rPr>
        <w:t>报价一览表</w:t>
      </w:r>
      <w:r>
        <w:rPr>
          <w:rFonts w:hint="eastAsia" w:ascii="仿宋" w:hAnsi="仿宋" w:eastAsia="仿宋" w:cs="仿宋"/>
          <w:color w:val="000000"/>
          <w:spacing w:val="6"/>
          <w:sz w:val="28"/>
          <w:szCs w:val="28"/>
          <w:highlight w:val="none"/>
          <w:shd w:val="clear" w:color="auto" w:fill="FFFFFF"/>
        </w:rPr>
        <w:t>（具体格式详见附件）。</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color w:val="auto"/>
          <w:kern w:val="0"/>
          <w:sz w:val="28"/>
          <w:szCs w:val="28"/>
          <w:highlight w:val="none"/>
          <w:lang w:eastAsia="zh-CN"/>
        </w:rPr>
      </w:pPr>
      <w:r>
        <w:rPr>
          <w:rFonts w:hint="eastAsia" w:ascii="仿宋" w:hAnsi="仿宋" w:eastAsia="仿宋" w:cs="仿宋"/>
          <w:kern w:val="0"/>
          <w:sz w:val="28"/>
          <w:szCs w:val="28"/>
          <w:highlight w:val="none"/>
          <w:lang w:val="en-US" w:eastAsia="zh-CN"/>
        </w:rPr>
        <w:t>2.</w:t>
      </w:r>
      <w:r>
        <w:rPr>
          <w:rFonts w:hint="eastAsia" w:ascii="仿宋" w:hAnsi="仿宋" w:eastAsia="仿宋" w:cs="仿宋"/>
          <w:kern w:val="0"/>
          <w:sz w:val="28"/>
          <w:szCs w:val="28"/>
          <w:highlight w:val="none"/>
          <w:lang w:eastAsia="zh-CN"/>
        </w:rPr>
        <w:t>投标</w:t>
      </w:r>
      <w:r>
        <w:rPr>
          <w:rFonts w:hint="eastAsia" w:ascii="仿宋" w:hAnsi="仿宋" w:eastAsia="仿宋" w:cs="仿宋"/>
          <w:kern w:val="0"/>
          <w:sz w:val="28"/>
          <w:szCs w:val="28"/>
          <w:highlight w:val="none"/>
        </w:rPr>
        <w:t>响应文件提交截止时间：</w:t>
      </w:r>
      <w:r>
        <w:rPr>
          <w:rFonts w:hint="eastAsia" w:ascii="仿宋" w:hAnsi="仿宋" w:eastAsia="仿宋" w:cs="仿宋"/>
          <w:color w:val="auto"/>
          <w:kern w:val="0"/>
          <w:sz w:val="28"/>
          <w:szCs w:val="28"/>
          <w:highlight w:val="none"/>
        </w:rPr>
        <w:t>202</w:t>
      </w:r>
      <w:r>
        <w:rPr>
          <w:rFonts w:hint="eastAsia" w:ascii="仿宋" w:hAnsi="仿宋" w:eastAsia="仿宋" w:cs="仿宋"/>
          <w:color w:val="auto"/>
          <w:kern w:val="0"/>
          <w:sz w:val="28"/>
          <w:szCs w:val="28"/>
          <w:highlight w:val="none"/>
          <w:lang w:val="en-US" w:eastAsia="zh-CN"/>
        </w:rPr>
        <w:t>6</w:t>
      </w:r>
      <w:r>
        <w:rPr>
          <w:rFonts w:hint="eastAsia" w:ascii="仿宋" w:hAnsi="仿宋" w:eastAsia="仿宋" w:cs="仿宋"/>
          <w:color w:val="auto"/>
          <w:kern w:val="0"/>
          <w:sz w:val="28"/>
          <w:szCs w:val="28"/>
          <w:highlight w:val="none"/>
        </w:rPr>
        <w:t>年</w:t>
      </w:r>
      <w:r>
        <w:rPr>
          <w:rFonts w:hint="eastAsia" w:ascii="仿宋" w:hAnsi="仿宋" w:eastAsia="仿宋" w:cs="仿宋"/>
          <w:color w:val="auto"/>
          <w:kern w:val="0"/>
          <w:sz w:val="28"/>
          <w:szCs w:val="28"/>
          <w:highlight w:val="none"/>
          <w:lang w:val="en-US" w:eastAsia="zh-CN"/>
        </w:rPr>
        <w:t>6</w:t>
      </w:r>
      <w:r>
        <w:rPr>
          <w:rFonts w:hint="eastAsia" w:ascii="仿宋" w:hAnsi="仿宋" w:eastAsia="仿宋" w:cs="仿宋"/>
          <w:color w:val="auto"/>
          <w:kern w:val="0"/>
          <w:sz w:val="28"/>
          <w:szCs w:val="28"/>
          <w:highlight w:val="none"/>
        </w:rPr>
        <w:t>月</w:t>
      </w:r>
      <w:r>
        <w:rPr>
          <w:rFonts w:hint="eastAsia" w:ascii="仿宋" w:hAnsi="仿宋" w:eastAsia="仿宋" w:cs="仿宋"/>
          <w:color w:val="auto"/>
          <w:kern w:val="0"/>
          <w:sz w:val="28"/>
          <w:szCs w:val="28"/>
          <w:highlight w:val="none"/>
          <w:lang w:val="en-US" w:eastAsia="zh-CN"/>
        </w:rPr>
        <w:t>10</w:t>
      </w:r>
      <w:r>
        <w:rPr>
          <w:rFonts w:hint="eastAsia" w:ascii="仿宋" w:hAnsi="仿宋" w:eastAsia="仿宋" w:cs="仿宋"/>
          <w:color w:val="auto"/>
          <w:kern w:val="0"/>
          <w:sz w:val="28"/>
          <w:szCs w:val="28"/>
          <w:highlight w:val="none"/>
        </w:rPr>
        <w:t>日</w:t>
      </w:r>
      <w:r>
        <w:rPr>
          <w:rFonts w:hint="eastAsia" w:ascii="仿宋" w:hAnsi="仿宋" w:eastAsia="仿宋" w:cs="仿宋"/>
          <w:color w:val="auto"/>
          <w:kern w:val="0"/>
          <w:sz w:val="28"/>
          <w:szCs w:val="28"/>
          <w:highlight w:val="none"/>
          <w:lang w:val="en-US" w:eastAsia="zh-CN"/>
        </w:rPr>
        <w:t>下</w:t>
      </w:r>
      <w:r>
        <w:rPr>
          <w:rFonts w:hint="eastAsia" w:ascii="仿宋" w:hAnsi="仿宋" w:eastAsia="仿宋" w:cs="仿宋"/>
          <w:color w:val="auto"/>
          <w:kern w:val="0"/>
          <w:sz w:val="28"/>
          <w:szCs w:val="28"/>
          <w:highlight w:val="none"/>
          <w:lang w:eastAsia="zh-CN"/>
        </w:rPr>
        <w:t>午</w:t>
      </w:r>
      <w:r>
        <w:rPr>
          <w:rFonts w:hint="eastAsia" w:ascii="仿宋" w:hAnsi="仿宋" w:eastAsia="仿宋" w:cs="仿宋"/>
          <w:color w:val="auto"/>
          <w:kern w:val="0"/>
          <w:sz w:val="28"/>
          <w:szCs w:val="28"/>
          <w:highlight w:val="none"/>
          <w:lang w:val="en-US" w:eastAsia="zh-CN"/>
        </w:rPr>
        <w:t>16</w:t>
      </w:r>
      <w:r>
        <w:rPr>
          <w:rFonts w:hint="eastAsia" w:ascii="仿宋" w:hAnsi="仿宋" w:eastAsia="仿宋" w:cs="仿宋"/>
          <w:color w:val="auto"/>
          <w:kern w:val="0"/>
          <w:sz w:val="28"/>
          <w:szCs w:val="28"/>
          <w:highlight w:val="none"/>
        </w:rPr>
        <w:t>:</w:t>
      </w:r>
      <w:r>
        <w:rPr>
          <w:rFonts w:hint="eastAsia" w:ascii="仿宋" w:hAnsi="仿宋" w:eastAsia="仿宋" w:cs="仿宋"/>
          <w:color w:val="auto"/>
          <w:kern w:val="0"/>
          <w:sz w:val="28"/>
          <w:szCs w:val="28"/>
          <w:highlight w:val="none"/>
          <w:lang w:val="en-US" w:eastAsia="zh-CN"/>
        </w:rPr>
        <w:t>0</w:t>
      </w:r>
      <w:r>
        <w:rPr>
          <w:rFonts w:hint="eastAsia" w:ascii="仿宋" w:hAnsi="仿宋" w:eastAsia="仿宋" w:cs="仿宋"/>
          <w:color w:val="auto"/>
          <w:kern w:val="0"/>
          <w:sz w:val="28"/>
          <w:szCs w:val="28"/>
          <w:highlight w:val="none"/>
        </w:rPr>
        <w:t>0（北京时间）</w:t>
      </w:r>
      <w:r>
        <w:rPr>
          <w:rFonts w:hint="eastAsia" w:ascii="仿宋" w:hAnsi="仿宋" w:eastAsia="仿宋" w:cs="仿宋"/>
          <w:color w:val="auto"/>
          <w:kern w:val="0"/>
          <w:sz w:val="28"/>
          <w:szCs w:val="28"/>
          <w:highlight w:val="none"/>
          <w:lang w:eastAsia="zh-CN"/>
        </w:rPr>
        <w:t>。</w:t>
      </w:r>
    </w:p>
    <w:p>
      <w:pPr>
        <w:pStyle w:val="11"/>
        <w:ind w:left="0" w:leftChars="0" w:firstLine="560" w:firstLineChars="200"/>
        <w:jc w:val="left"/>
        <w:rPr>
          <w:rFonts w:hint="default" w:eastAsia="仿宋"/>
          <w:highlight w:val="none"/>
          <w:lang w:val="en-US" w:eastAsia="zh-CN"/>
        </w:rPr>
      </w:pPr>
      <w:r>
        <w:rPr>
          <w:rFonts w:hint="eastAsia" w:ascii="仿宋" w:hAnsi="仿宋" w:eastAsia="仿宋" w:cs="仿宋"/>
          <w:color w:val="auto"/>
          <w:kern w:val="0"/>
          <w:sz w:val="28"/>
          <w:szCs w:val="28"/>
          <w:highlight w:val="none"/>
          <w:lang w:val="en-US" w:eastAsia="zh-CN"/>
        </w:rPr>
        <w:t>3.</w:t>
      </w:r>
      <w:r>
        <w:rPr>
          <w:rFonts w:hint="eastAsia" w:ascii="仿宋" w:hAnsi="仿宋" w:eastAsia="仿宋" w:cs="仿宋"/>
          <w:color w:val="000000"/>
          <w:spacing w:val="6"/>
          <w:kern w:val="0"/>
          <w:sz w:val="28"/>
          <w:szCs w:val="28"/>
          <w:highlight w:val="none"/>
          <w:shd w:val="clear" w:color="auto" w:fill="FFFFFF"/>
          <w:lang w:val="en-US" w:eastAsia="zh-CN" w:bidi="ar"/>
        </w:rPr>
        <w:t>投标响应文件提交方式：相关资料扫描件发送至邮箱ahjdwkjt@163.com。</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562" w:firstLineChars="200"/>
        <w:jc w:val="left"/>
        <w:textAlignment w:val="auto"/>
        <w:rPr>
          <w:rFonts w:hint="eastAsia" w:ascii="仿宋" w:hAnsi="仿宋" w:eastAsia="仿宋" w:cs="仿宋"/>
          <w:i w:val="0"/>
          <w:caps w:val="0"/>
          <w:color w:val="202020"/>
          <w:spacing w:val="6"/>
          <w:sz w:val="28"/>
          <w:szCs w:val="28"/>
          <w:highlight w:val="none"/>
        </w:rPr>
      </w:pPr>
      <w:r>
        <w:rPr>
          <w:rFonts w:hint="eastAsia" w:ascii="黑体" w:hAnsi="黑体" w:eastAsia="黑体" w:cs="黑体"/>
          <w:b/>
          <w:bCs w:val="0"/>
          <w:color w:val="333333"/>
          <w:kern w:val="0"/>
          <w:sz w:val="28"/>
          <w:szCs w:val="28"/>
          <w:highlight w:val="none"/>
          <w:lang w:eastAsia="zh-CN"/>
        </w:rPr>
        <w:t>四</w:t>
      </w:r>
      <w:r>
        <w:rPr>
          <w:rFonts w:hint="eastAsia" w:ascii="黑体" w:hAnsi="黑体" w:eastAsia="黑体" w:cs="黑体"/>
          <w:b w:val="0"/>
          <w:bCs/>
          <w:color w:val="333333"/>
          <w:kern w:val="0"/>
          <w:sz w:val="28"/>
          <w:szCs w:val="28"/>
          <w:highlight w:val="none"/>
        </w:rPr>
        <w:t>、</w:t>
      </w:r>
      <w:r>
        <w:rPr>
          <w:rFonts w:hint="eastAsia" w:ascii="黑体" w:hAnsi="黑体" w:eastAsia="黑体" w:cs="黑体"/>
          <w:b w:val="0"/>
          <w:bCs/>
          <w:color w:val="333333"/>
          <w:kern w:val="0"/>
          <w:sz w:val="28"/>
          <w:szCs w:val="28"/>
          <w:highlight w:val="none"/>
          <w:lang w:val="en-US" w:eastAsia="zh-CN"/>
        </w:rPr>
        <w:t>开标</w:t>
      </w:r>
      <w:r>
        <w:rPr>
          <w:rFonts w:hint="eastAsia" w:ascii="黑体" w:hAnsi="黑体" w:eastAsia="黑体" w:cs="黑体"/>
          <w:b w:val="0"/>
          <w:bCs/>
          <w:color w:val="333333"/>
          <w:kern w:val="0"/>
          <w:sz w:val="28"/>
          <w:szCs w:val="28"/>
          <w:highlight w:val="none"/>
        </w:rPr>
        <w:t>时间和地</w:t>
      </w:r>
      <w:r>
        <w:rPr>
          <w:rFonts w:hint="eastAsia" w:ascii="黑体" w:hAnsi="黑体" w:eastAsia="黑体" w:cs="黑体"/>
          <w:b w:val="0"/>
          <w:bCs/>
          <w:color w:val="333333"/>
          <w:kern w:val="0"/>
          <w:sz w:val="28"/>
          <w:szCs w:val="28"/>
          <w:highlight w:val="none"/>
          <w:lang w:eastAsia="zh-CN"/>
        </w:rPr>
        <w:t>点</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556"/>
        <w:jc w:val="both"/>
        <w:textAlignment w:val="auto"/>
        <w:rPr>
          <w:rFonts w:hint="eastAsia" w:ascii="仿宋" w:hAnsi="仿宋" w:eastAsia="仿宋" w:cs="仿宋"/>
          <w:i w:val="0"/>
          <w:caps w:val="0"/>
          <w:color w:val="000000"/>
          <w:spacing w:val="6"/>
          <w:sz w:val="28"/>
          <w:szCs w:val="28"/>
          <w:highlight w:val="none"/>
          <w:shd w:val="clear" w:color="auto" w:fill="FFFFFF"/>
          <w:lang w:val="en-US" w:eastAsia="zh-CN"/>
        </w:rPr>
      </w:pPr>
      <w:r>
        <w:rPr>
          <w:rFonts w:hint="eastAsia" w:ascii="仿宋" w:hAnsi="仿宋" w:eastAsia="仿宋" w:cs="仿宋"/>
          <w:i w:val="0"/>
          <w:caps w:val="0"/>
          <w:color w:val="000000"/>
          <w:spacing w:val="6"/>
          <w:sz w:val="28"/>
          <w:szCs w:val="28"/>
          <w:highlight w:val="none"/>
          <w:shd w:val="clear" w:color="auto" w:fill="FFFFFF"/>
          <w:lang w:val="en-US" w:eastAsia="zh-CN"/>
        </w:rPr>
        <w:t>1.开标时间：</w:t>
      </w:r>
      <w:r>
        <w:rPr>
          <w:rFonts w:hint="eastAsia" w:ascii="仿宋" w:hAnsi="仿宋" w:eastAsia="仿宋" w:cs="仿宋"/>
          <w:color w:val="auto"/>
          <w:kern w:val="0"/>
          <w:sz w:val="28"/>
          <w:szCs w:val="28"/>
          <w:highlight w:val="none"/>
        </w:rPr>
        <w:t>202</w:t>
      </w:r>
      <w:r>
        <w:rPr>
          <w:rFonts w:hint="eastAsia" w:ascii="仿宋" w:hAnsi="仿宋" w:eastAsia="仿宋" w:cs="仿宋"/>
          <w:color w:val="auto"/>
          <w:kern w:val="0"/>
          <w:sz w:val="28"/>
          <w:szCs w:val="28"/>
          <w:highlight w:val="none"/>
          <w:lang w:val="en-US" w:eastAsia="zh-CN"/>
        </w:rPr>
        <w:t>6</w:t>
      </w:r>
      <w:r>
        <w:rPr>
          <w:rFonts w:hint="eastAsia" w:ascii="仿宋" w:hAnsi="仿宋" w:eastAsia="仿宋" w:cs="仿宋"/>
          <w:color w:val="auto"/>
          <w:kern w:val="0"/>
          <w:sz w:val="28"/>
          <w:szCs w:val="28"/>
          <w:highlight w:val="none"/>
        </w:rPr>
        <w:t>年</w:t>
      </w:r>
      <w:r>
        <w:rPr>
          <w:rFonts w:hint="eastAsia" w:ascii="仿宋" w:hAnsi="仿宋" w:eastAsia="仿宋" w:cs="仿宋"/>
          <w:color w:val="auto"/>
          <w:kern w:val="0"/>
          <w:sz w:val="28"/>
          <w:szCs w:val="28"/>
          <w:highlight w:val="none"/>
          <w:lang w:val="en-US" w:eastAsia="zh-CN"/>
        </w:rPr>
        <w:t>6</w:t>
      </w:r>
      <w:r>
        <w:rPr>
          <w:rFonts w:hint="eastAsia" w:ascii="仿宋" w:hAnsi="仿宋" w:eastAsia="仿宋" w:cs="仿宋"/>
          <w:color w:val="auto"/>
          <w:kern w:val="0"/>
          <w:sz w:val="28"/>
          <w:szCs w:val="28"/>
          <w:highlight w:val="none"/>
        </w:rPr>
        <w:t>月</w:t>
      </w:r>
      <w:r>
        <w:rPr>
          <w:rFonts w:hint="eastAsia" w:ascii="仿宋" w:hAnsi="仿宋" w:eastAsia="仿宋" w:cs="仿宋"/>
          <w:color w:val="auto"/>
          <w:kern w:val="0"/>
          <w:sz w:val="28"/>
          <w:szCs w:val="28"/>
          <w:highlight w:val="none"/>
          <w:lang w:val="en-US" w:eastAsia="zh-CN"/>
        </w:rPr>
        <w:t>10</w:t>
      </w:r>
      <w:r>
        <w:rPr>
          <w:rFonts w:hint="eastAsia" w:ascii="仿宋" w:hAnsi="仿宋" w:eastAsia="仿宋" w:cs="仿宋"/>
          <w:color w:val="auto"/>
          <w:kern w:val="0"/>
          <w:sz w:val="28"/>
          <w:szCs w:val="28"/>
          <w:highlight w:val="none"/>
        </w:rPr>
        <w:t>日</w:t>
      </w:r>
      <w:r>
        <w:rPr>
          <w:rFonts w:hint="eastAsia" w:ascii="仿宋" w:hAnsi="仿宋" w:eastAsia="仿宋" w:cs="仿宋"/>
          <w:color w:val="auto"/>
          <w:kern w:val="0"/>
          <w:sz w:val="28"/>
          <w:szCs w:val="28"/>
          <w:highlight w:val="none"/>
          <w:lang w:val="en-US" w:eastAsia="zh-CN"/>
        </w:rPr>
        <w:t>下</w:t>
      </w:r>
      <w:r>
        <w:rPr>
          <w:rFonts w:hint="eastAsia" w:ascii="仿宋" w:hAnsi="仿宋" w:eastAsia="仿宋" w:cs="仿宋"/>
          <w:color w:val="auto"/>
          <w:kern w:val="0"/>
          <w:sz w:val="28"/>
          <w:szCs w:val="28"/>
          <w:highlight w:val="none"/>
          <w:lang w:eastAsia="zh-CN"/>
        </w:rPr>
        <w:t>午</w:t>
      </w:r>
      <w:r>
        <w:rPr>
          <w:rFonts w:hint="eastAsia" w:ascii="仿宋" w:hAnsi="仿宋" w:eastAsia="仿宋" w:cs="仿宋"/>
          <w:color w:val="auto"/>
          <w:kern w:val="0"/>
          <w:sz w:val="28"/>
          <w:szCs w:val="28"/>
          <w:highlight w:val="none"/>
          <w:lang w:val="en-US" w:eastAsia="zh-CN"/>
        </w:rPr>
        <w:t>16</w:t>
      </w:r>
      <w:r>
        <w:rPr>
          <w:rFonts w:hint="eastAsia" w:ascii="仿宋" w:hAnsi="仿宋" w:eastAsia="仿宋" w:cs="仿宋"/>
          <w:color w:val="auto"/>
          <w:kern w:val="0"/>
          <w:sz w:val="28"/>
          <w:szCs w:val="28"/>
          <w:highlight w:val="none"/>
        </w:rPr>
        <w:t>:</w:t>
      </w:r>
      <w:r>
        <w:rPr>
          <w:rFonts w:hint="eastAsia" w:ascii="仿宋" w:hAnsi="仿宋" w:eastAsia="仿宋" w:cs="仿宋"/>
          <w:color w:val="auto"/>
          <w:kern w:val="0"/>
          <w:sz w:val="28"/>
          <w:szCs w:val="28"/>
          <w:highlight w:val="none"/>
          <w:lang w:val="en-US" w:eastAsia="zh-CN"/>
        </w:rPr>
        <w:t>0</w:t>
      </w:r>
      <w:r>
        <w:rPr>
          <w:rFonts w:hint="eastAsia" w:ascii="仿宋" w:hAnsi="仿宋" w:eastAsia="仿宋" w:cs="仿宋"/>
          <w:color w:val="auto"/>
          <w:kern w:val="0"/>
          <w:sz w:val="28"/>
          <w:szCs w:val="28"/>
          <w:highlight w:val="none"/>
        </w:rPr>
        <w:t>0（北京时间）</w:t>
      </w:r>
    </w:p>
    <w:p>
      <w:pPr>
        <w:spacing w:line="360" w:lineRule="auto"/>
        <w:ind w:firstLine="584" w:firstLineChars="200"/>
        <w:contextualSpacing/>
        <w:rPr>
          <w:rFonts w:hint="eastAsia" w:ascii="仿宋" w:hAnsi="仿宋" w:eastAsia="仿宋" w:cs="仿宋"/>
          <w:color w:val="000000"/>
          <w:spacing w:val="6"/>
          <w:kern w:val="0"/>
          <w:sz w:val="28"/>
          <w:szCs w:val="28"/>
          <w:shd w:val="clear" w:color="auto" w:fill="FFFFFF"/>
          <w:lang w:val="en-US" w:eastAsia="zh-CN" w:bidi="ar-SA"/>
        </w:rPr>
      </w:pPr>
      <w:r>
        <w:rPr>
          <w:rFonts w:hint="eastAsia" w:ascii="仿宋" w:hAnsi="仿宋" w:eastAsia="仿宋" w:cs="仿宋"/>
          <w:i w:val="0"/>
          <w:caps w:val="0"/>
          <w:color w:val="000000"/>
          <w:spacing w:val="6"/>
          <w:sz w:val="28"/>
          <w:szCs w:val="28"/>
          <w:highlight w:val="none"/>
          <w:shd w:val="clear" w:color="auto" w:fill="FFFFFF"/>
          <w:lang w:val="en-US" w:eastAsia="zh-CN"/>
        </w:rPr>
        <w:t>2.开标地点：</w:t>
      </w:r>
      <w:r>
        <w:rPr>
          <w:rFonts w:hint="eastAsia" w:ascii="仿宋" w:hAnsi="仿宋" w:eastAsia="仿宋" w:cs="仿宋"/>
          <w:color w:val="000000"/>
          <w:spacing w:val="6"/>
          <w:kern w:val="0"/>
          <w:sz w:val="28"/>
          <w:szCs w:val="28"/>
          <w:shd w:val="clear" w:color="auto" w:fill="FFFFFF"/>
          <w:lang w:val="en-US" w:eastAsia="zh-CN" w:bidi="ar-SA"/>
        </w:rPr>
        <w:t>安徽省马鞍山市雨山区九华西路采石古镇1栋2楼会议室</w:t>
      </w:r>
    </w:p>
    <w:p>
      <w:pPr>
        <w:spacing w:line="360" w:lineRule="auto"/>
        <w:ind w:firstLine="584" w:firstLineChars="200"/>
        <w:contextualSpacing/>
        <w:rPr>
          <w:rFonts w:hint="eastAsia" w:ascii="宋体" w:hAnsi="宋体" w:eastAsia="宋体" w:cs="宋体"/>
          <w:i w:val="0"/>
          <w:caps w:val="0"/>
          <w:color w:val="202020"/>
          <w:spacing w:val="6"/>
          <w:sz w:val="28"/>
          <w:szCs w:val="28"/>
          <w:highlight w:val="none"/>
        </w:rPr>
      </w:pPr>
      <w:r>
        <w:rPr>
          <w:rStyle w:val="23"/>
          <w:rFonts w:hint="eastAsia" w:ascii="黑体" w:hAnsi="黑体" w:eastAsia="黑体" w:cs="黑体"/>
          <w:b w:val="0"/>
          <w:bCs/>
          <w:i w:val="0"/>
          <w:caps w:val="0"/>
          <w:color w:val="000000"/>
          <w:spacing w:val="6"/>
          <w:sz w:val="28"/>
          <w:szCs w:val="28"/>
          <w:highlight w:val="none"/>
          <w:shd w:val="clear" w:color="auto" w:fill="FFFFFF"/>
          <w:lang w:eastAsia="zh-CN"/>
        </w:rPr>
        <w:t>五</w:t>
      </w:r>
      <w:r>
        <w:rPr>
          <w:rStyle w:val="23"/>
          <w:rFonts w:hint="eastAsia" w:ascii="黑体" w:hAnsi="黑体" w:eastAsia="黑体" w:cs="黑体"/>
          <w:b w:val="0"/>
          <w:bCs/>
          <w:i w:val="0"/>
          <w:caps w:val="0"/>
          <w:color w:val="000000"/>
          <w:spacing w:val="6"/>
          <w:sz w:val="28"/>
          <w:szCs w:val="28"/>
          <w:highlight w:val="none"/>
          <w:shd w:val="clear" w:color="auto" w:fill="FFFFFF"/>
        </w:rPr>
        <w:t>、</w:t>
      </w:r>
      <w:r>
        <w:rPr>
          <w:rStyle w:val="23"/>
          <w:rFonts w:hint="eastAsia" w:ascii="黑体" w:hAnsi="黑体" w:eastAsia="黑体" w:cs="黑体"/>
          <w:b w:val="0"/>
          <w:bCs/>
          <w:i w:val="0"/>
          <w:caps w:val="0"/>
          <w:color w:val="000000"/>
          <w:spacing w:val="6"/>
          <w:sz w:val="28"/>
          <w:szCs w:val="28"/>
          <w:highlight w:val="none"/>
          <w:shd w:val="clear" w:color="auto" w:fill="FFFFFF"/>
          <w:lang w:eastAsia="zh-CN"/>
        </w:rPr>
        <w:t>评标</w:t>
      </w:r>
      <w:r>
        <w:rPr>
          <w:rStyle w:val="23"/>
          <w:rFonts w:hint="eastAsia" w:ascii="黑体" w:hAnsi="黑体" w:eastAsia="黑体" w:cs="黑体"/>
          <w:b w:val="0"/>
          <w:bCs/>
          <w:i w:val="0"/>
          <w:caps w:val="0"/>
          <w:color w:val="000000"/>
          <w:spacing w:val="6"/>
          <w:sz w:val="28"/>
          <w:szCs w:val="28"/>
          <w:highlight w:val="none"/>
          <w:shd w:val="clear" w:color="auto" w:fill="FFFFFF"/>
          <w:lang w:val="en-US" w:eastAsia="zh-CN"/>
        </w:rPr>
        <w:t>办法</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auto"/>
        <w:ind w:left="0" w:right="0" w:firstLine="556"/>
        <w:jc w:val="both"/>
        <w:textAlignment w:val="auto"/>
        <w:rPr>
          <w:rFonts w:hint="eastAsia" w:ascii="仿宋" w:hAnsi="仿宋" w:eastAsia="仿宋" w:cs="仿宋"/>
          <w:color w:val="000000"/>
          <w:spacing w:val="6"/>
          <w:kern w:val="0"/>
          <w:sz w:val="28"/>
          <w:szCs w:val="28"/>
          <w:shd w:val="clear" w:color="auto" w:fill="FFFFFF"/>
          <w:lang w:val="en-US" w:eastAsia="zh-CN" w:bidi="ar-SA"/>
        </w:rPr>
      </w:pPr>
      <w:r>
        <w:rPr>
          <w:rFonts w:hint="eastAsia" w:ascii="仿宋" w:hAnsi="仿宋" w:eastAsia="仿宋" w:cs="仿宋"/>
          <w:color w:val="000000"/>
          <w:spacing w:val="6"/>
          <w:kern w:val="0"/>
          <w:sz w:val="28"/>
          <w:szCs w:val="28"/>
          <w:shd w:val="clear" w:color="auto" w:fill="FFFFFF"/>
          <w:lang w:val="en-US" w:eastAsia="zh-CN" w:bidi="ar-SA"/>
        </w:rPr>
        <w:t>在集团纪检委员的监督下，由发包人代表在符合资格要求的合格参选人中，采用有效最低价的方式产生确定成交</w:t>
      </w:r>
      <w:bookmarkStart w:id="1" w:name="_GoBack"/>
      <w:bookmarkEnd w:id="1"/>
      <w:r>
        <w:rPr>
          <w:rFonts w:hint="eastAsia" w:ascii="仿宋" w:hAnsi="仿宋" w:eastAsia="仿宋" w:cs="仿宋"/>
          <w:color w:val="000000"/>
          <w:spacing w:val="6"/>
          <w:kern w:val="0"/>
          <w:sz w:val="28"/>
          <w:szCs w:val="28"/>
          <w:shd w:val="clear" w:color="auto" w:fill="FFFFFF"/>
          <w:lang w:val="en-US" w:eastAsia="zh-CN" w:bidi="ar-SA"/>
        </w:rPr>
        <w:t>候选人。</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556"/>
        <w:jc w:val="left"/>
        <w:textAlignment w:val="auto"/>
        <w:rPr>
          <w:rFonts w:hint="eastAsia" w:ascii="黑体" w:hAnsi="黑体" w:eastAsia="黑体" w:cs="黑体"/>
          <w:b w:val="0"/>
          <w:bCs/>
          <w:i w:val="0"/>
          <w:caps w:val="0"/>
          <w:color w:val="202020"/>
          <w:spacing w:val="6"/>
          <w:sz w:val="28"/>
          <w:szCs w:val="28"/>
          <w:highlight w:val="none"/>
        </w:rPr>
      </w:pPr>
      <w:r>
        <w:rPr>
          <w:rStyle w:val="23"/>
          <w:rFonts w:hint="eastAsia" w:ascii="黑体" w:hAnsi="黑体" w:eastAsia="黑体" w:cs="黑体"/>
          <w:b w:val="0"/>
          <w:bCs/>
          <w:i w:val="0"/>
          <w:caps w:val="0"/>
          <w:color w:val="000000"/>
          <w:spacing w:val="6"/>
          <w:sz w:val="28"/>
          <w:szCs w:val="28"/>
          <w:highlight w:val="none"/>
          <w:shd w:val="clear" w:color="auto" w:fill="FFFFFF"/>
          <w:lang w:val="en-US" w:eastAsia="zh-CN"/>
        </w:rPr>
        <w:t>六、</w:t>
      </w:r>
      <w:r>
        <w:rPr>
          <w:rStyle w:val="23"/>
          <w:rFonts w:hint="eastAsia" w:ascii="黑体" w:hAnsi="黑体" w:eastAsia="黑体" w:cs="黑体"/>
          <w:b w:val="0"/>
          <w:bCs/>
          <w:i w:val="0"/>
          <w:caps w:val="0"/>
          <w:color w:val="000000"/>
          <w:spacing w:val="6"/>
          <w:sz w:val="28"/>
          <w:szCs w:val="28"/>
          <w:highlight w:val="none"/>
          <w:shd w:val="clear" w:color="auto" w:fill="FFFFFF"/>
        </w:rPr>
        <w:t>联系方法</w:t>
      </w:r>
    </w:p>
    <w:p>
      <w:pPr>
        <w:widowControl/>
        <w:snapToGrid w:val="0"/>
        <w:spacing w:line="500" w:lineRule="atLeast"/>
        <w:ind w:firstLine="584" w:firstLineChars="200"/>
        <w:rPr>
          <w:rFonts w:hint="eastAsia" w:ascii="仿宋" w:hAnsi="仿宋" w:eastAsia="仿宋" w:cs="仿宋"/>
          <w:color w:val="000000"/>
          <w:kern w:val="0"/>
          <w:sz w:val="28"/>
          <w:szCs w:val="28"/>
          <w:highlight w:val="none"/>
          <w:u w:val="none"/>
        </w:rPr>
      </w:pPr>
      <w:r>
        <w:rPr>
          <w:rFonts w:hint="eastAsia" w:ascii="仿宋" w:hAnsi="仿宋" w:eastAsia="仿宋" w:cs="仿宋"/>
          <w:i w:val="0"/>
          <w:caps w:val="0"/>
          <w:color w:val="000000"/>
          <w:spacing w:val="6"/>
          <w:sz w:val="28"/>
          <w:szCs w:val="28"/>
          <w:highlight w:val="none"/>
          <w:shd w:val="clear" w:color="auto" w:fill="FFFFFF"/>
          <w:lang w:val="en-US" w:eastAsia="zh-CN"/>
        </w:rPr>
        <w:t>1.采购人：安徽江东文旅康养集团有限公司</w:t>
      </w:r>
    </w:p>
    <w:p>
      <w:pPr>
        <w:widowControl/>
        <w:snapToGrid w:val="0"/>
        <w:spacing w:line="500" w:lineRule="atLeast"/>
        <w:ind w:firstLine="840" w:firstLineChars="300"/>
        <w:rPr>
          <w:rFonts w:hint="default" w:ascii="仿宋" w:hAnsi="仿宋" w:eastAsia="仿宋" w:cs="仿宋"/>
          <w:color w:val="000000"/>
          <w:kern w:val="0"/>
          <w:sz w:val="28"/>
          <w:szCs w:val="28"/>
          <w:highlight w:val="none"/>
          <w:u w:val="none"/>
          <w:lang w:val="en-US" w:eastAsia="zh-CN"/>
        </w:rPr>
      </w:pPr>
      <w:r>
        <w:rPr>
          <w:rFonts w:hint="eastAsia" w:ascii="仿宋" w:hAnsi="仿宋" w:eastAsia="仿宋" w:cs="仿宋"/>
          <w:color w:val="000000"/>
          <w:kern w:val="0"/>
          <w:sz w:val="28"/>
          <w:szCs w:val="28"/>
          <w:highlight w:val="none"/>
          <w:u w:val="none"/>
          <w:lang w:val="en-US" w:eastAsia="zh-CN"/>
        </w:rPr>
        <w:t>联系人</w:t>
      </w:r>
      <w:r>
        <w:rPr>
          <w:rFonts w:hint="eastAsia" w:ascii="仿宋" w:hAnsi="仿宋" w:eastAsia="仿宋" w:cs="仿宋"/>
          <w:color w:val="000000"/>
          <w:kern w:val="0"/>
          <w:sz w:val="28"/>
          <w:szCs w:val="28"/>
          <w:highlight w:val="none"/>
          <w:u w:val="none"/>
          <w:lang w:eastAsia="zh-CN"/>
        </w:rPr>
        <w:t>：</w:t>
      </w:r>
      <w:r>
        <w:rPr>
          <w:rFonts w:hint="eastAsia" w:ascii="仿宋" w:hAnsi="仿宋" w:eastAsia="仿宋" w:cs="仿宋"/>
          <w:color w:val="000000"/>
          <w:kern w:val="0"/>
          <w:sz w:val="28"/>
          <w:szCs w:val="28"/>
          <w:highlight w:val="none"/>
          <w:u w:val="none"/>
          <w:lang w:val="en-US" w:eastAsia="zh-CN"/>
        </w:rPr>
        <w:t>葛靖  15156851887</w:t>
      </w:r>
    </w:p>
    <w:p>
      <w:pPr>
        <w:pStyle w:val="11"/>
        <w:rPr>
          <w:rFonts w:hint="default"/>
          <w:lang w:val="en-US" w:eastAsia="zh-CN"/>
        </w:rPr>
      </w:pPr>
    </w:p>
    <w:p>
      <w:pPr>
        <w:rPr>
          <w:rFonts w:hint="default"/>
          <w:lang w:val="en-US" w:eastAsia="zh-CN"/>
        </w:rPr>
      </w:pPr>
    </w:p>
    <w:p>
      <w:pPr>
        <w:pStyle w:val="11"/>
        <w:rPr>
          <w:rFonts w:hint="eastAsia"/>
          <w:lang w:val="en-US" w:eastAsia="zh-CN"/>
        </w:rPr>
      </w:pPr>
    </w:p>
    <w:p>
      <w:pPr>
        <w:widowControl/>
        <w:snapToGrid w:val="0"/>
        <w:spacing w:line="500" w:lineRule="atLeast"/>
        <w:ind w:firstLine="420" w:firstLineChars="200"/>
        <w:rPr>
          <w:rFonts w:hint="eastAsia" w:cs="Times New Roman"/>
          <w:highlight w:val="none"/>
        </w:rPr>
      </w:pPr>
      <w:r>
        <w:rPr>
          <w:rFonts w:hint="eastAsia" w:cs="Times New Roman"/>
          <w:highlight w:val="none"/>
        </w:rPr>
        <w:br w:type="page"/>
      </w:r>
    </w:p>
    <w:p>
      <w:pPr>
        <w:pStyle w:val="6"/>
        <w:numPr>
          <w:ilvl w:val="2"/>
          <w:numId w:val="0"/>
        </w:numPr>
        <w:spacing w:line="360" w:lineRule="exact"/>
        <w:ind w:leftChars="0"/>
        <w:jc w:val="both"/>
        <w:rPr>
          <w:rFonts w:hint="eastAsia" w:ascii="华文中宋" w:hAnsi="华文中宋" w:eastAsia="华文中宋" w:cs="华文中宋"/>
          <w:b w:val="0"/>
          <w:bCs/>
          <w:sz w:val="36"/>
          <w:szCs w:val="36"/>
          <w:highlight w:val="none"/>
        </w:rPr>
      </w:pPr>
      <w:r>
        <w:rPr>
          <w:rFonts w:hint="eastAsia"/>
          <w:highlight w:val="none"/>
          <w:lang w:eastAsia="zh-CN"/>
        </w:rPr>
        <w:t>响应文件格式如下：</w:t>
      </w:r>
    </w:p>
    <w:p>
      <w:pPr>
        <w:pStyle w:val="18"/>
        <w:keepNext w:val="0"/>
        <w:keepLines w:val="0"/>
        <w:pageBreakBefore w:val="0"/>
        <w:kinsoku/>
        <w:wordWrap/>
        <w:overflowPunct/>
        <w:topLinePunct w:val="0"/>
        <w:autoSpaceDE/>
        <w:autoSpaceDN/>
        <w:bidi w:val="0"/>
        <w:adjustRightInd/>
        <w:snapToGrid/>
        <w:spacing w:before="120" w:line="500" w:lineRule="exact"/>
        <w:ind w:firstLine="720" w:firstLineChars="200"/>
        <w:jc w:val="left"/>
        <w:textAlignment w:val="auto"/>
        <w:rPr>
          <w:rFonts w:hint="eastAsia" w:ascii="仿宋" w:hAnsi="仿宋" w:eastAsia="仿宋" w:cs="仿宋"/>
          <w:b w:val="0"/>
          <w:bCs w:val="0"/>
          <w:color w:val="333333"/>
          <w:kern w:val="0"/>
          <w:sz w:val="28"/>
          <w:szCs w:val="28"/>
          <w:highlight w:val="none"/>
          <w:lang w:val="en-US" w:eastAsia="zh-CN" w:bidi="ar-SA"/>
        </w:rPr>
      </w:pPr>
      <w:r>
        <w:rPr>
          <w:rFonts w:hint="eastAsia" w:ascii="华文中宋" w:hAnsi="华文中宋" w:eastAsia="华文中宋" w:cs="华文中宋"/>
          <w:b w:val="0"/>
          <w:bCs/>
          <w:sz w:val="36"/>
          <w:szCs w:val="36"/>
          <w:highlight w:val="none"/>
        </w:rPr>
        <w:t>项目名称：</w:t>
      </w:r>
      <w:r>
        <w:rPr>
          <w:rFonts w:hint="eastAsia" w:ascii="华文中宋" w:hAnsi="华文中宋" w:eastAsia="华文中宋" w:cs="华文中宋"/>
          <w:b w:val="0"/>
          <w:bCs/>
          <w:sz w:val="36"/>
          <w:szCs w:val="36"/>
          <w:highlight w:val="none"/>
          <w:lang w:val="en-US" w:eastAsia="zh-CN"/>
        </w:rPr>
        <w:t>锁溪河沿岸环境整治锁溪桥平改拱工程环境影响报告表</w:t>
      </w:r>
    </w:p>
    <w:p>
      <w:pPr>
        <w:pStyle w:val="18"/>
        <w:keepNext w:val="0"/>
        <w:keepLines w:val="0"/>
        <w:pageBreakBefore w:val="0"/>
        <w:kinsoku/>
        <w:wordWrap/>
        <w:overflowPunct/>
        <w:topLinePunct w:val="0"/>
        <w:autoSpaceDE/>
        <w:autoSpaceDN/>
        <w:bidi w:val="0"/>
        <w:adjustRightInd/>
        <w:snapToGrid/>
        <w:spacing w:before="120" w:line="500" w:lineRule="exact"/>
        <w:ind w:firstLine="720" w:firstLineChars="200"/>
        <w:jc w:val="center"/>
        <w:textAlignment w:val="auto"/>
        <w:rPr>
          <w:rFonts w:hint="eastAsia" w:ascii="华文中宋" w:hAnsi="华文中宋" w:eastAsia="华文中宋" w:cs="华文中宋"/>
          <w:b w:val="0"/>
          <w:bCs/>
          <w:sz w:val="36"/>
          <w:szCs w:val="36"/>
          <w:highlight w:val="none"/>
          <w:lang w:val="en-US" w:eastAsia="zh-CN"/>
        </w:rPr>
      </w:pPr>
    </w:p>
    <w:p>
      <w:pPr>
        <w:jc w:val="center"/>
        <w:rPr>
          <w:rFonts w:hint="eastAsia" w:ascii="华文中宋" w:hAnsi="华文中宋" w:eastAsia="华文中宋" w:cs="华文中宋"/>
          <w:sz w:val="36"/>
          <w:szCs w:val="36"/>
          <w:highlight w:val="none"/>
          <w:lang w:val="en-US" w:eastAsia="zh-CN"/>
        </w:rPr>
      </w:pPr>
    </w:p>
    <w:p>
      <w:pPr>
        <w:shd w:val="clear"/>
        <w:tabs>
          <w:tab w:val="left" w:pos="6195"/>
        </w:tabs>
        <w:jc w:val="center"/>
        <w:rPr>
          <w:rFonts w:ascii="宋体" w:hAnsi="宋体" w:cs="Arial"/>
          <w:b/>
          <w:sz w:val="36"/>
          <w:szCs w:val="36"/>
          <w:highlight w:val="none"/>
        </w:rPr>
      </w:pPr>
      <w:r>
        <w:rPr>
          <w:rFonts w:hint="eastAsia" w:ascii="宋体" w:hAnsi="宋体" w:cs="Arial"/>
          <w:b/>
          <w:sz w:val="36"/>
          <w:szCs w:val="36"/>
          <w:highlight w:val="none"/>
        </w:rPr>
        <w:t xml:space="preserve"> </w:t>
      </w:r>
    </w:p>
    <w:p>
      <w:pPr>
        <w:shd w:val="clear"/>
        <w:jc w:val="center"/>
        <w:rPr>
          <w:rFonts w:ascii="宋体" w:hAnsi="宋体" w:cs="Arial"/>
          <w:b/>
          <w:sz w:val="36"/>
          <w:szCs w:val="36"/>
          <w:highlight w:val="none"/>
        </w:rPr>
      </w:pPr>
    </w:p>
    <w:p>
      <w:pPr>
        <w:shd w:val="clear"/>
        <w:jc w:val="center"/>
        <w:rPr>
          <w:rFonts w:ascii="宋体" w:hAnsi="宋体"/>
          <w:b/>
          <w:sz w:val="72"/>
          <w:szCs w:val="72"/>
          <w:highlight w:val="none"/>
        </w:rPr>
      </w:pPr>
      <w:r>
        <w:rPr>
          <w:rFonts w:hint="eastAsia" w:ascii="宋体" w:hAnsi="宋体"/>
          <w:b/>
          <w:sz w:val="72"/>
          <w:szCs w:val="72"/>
          <w:highlight w:val="none"/>
        </w:rPr>
        <w:t>响</w:t>
      </w:r>
    </w:p>
    <w:p>
      <w:pPr>
        <w:shd w:val="clear"/>
        <w:jc w:val="center"/>
        <w:rPr>
          <w:rFonts w:ascii="宋体" w:hAnsi="宋体"/>
          <w:b/>
          <w:sz w:val="72"/>
          <w:szCs w:val="72"/>
          <w:highlight w:val="none"/>
        </w:rPr>
      </w:pPr>
      <w:r>
        <w:rPr>
          <w:rFonts w:hint="eastAsia" w:ascii="宋体" w:hAnsi="宋体"/>
          <w:b/>
          <w:sz w:val="72"/>
          <w:szCs w:val="72"/>
          <w:highlight w:val="none"/>
        </w:rPr>
        <w:t>应</w:t>
      </w:r>
    </w:p>
    <w:p>
      <w:pPr>
        <w:shd w:val="clear"/>
        <w:jc w:val="center"/>
        <w:rPr>
          <w:rFonts w:ascii="宋体" w:hAnsi="宋体"/>
          <w:b/>
          <w:sz w:val="72"/>
          <w:szCs w:val="72"/>
          <w:highlight w:val="none"/>
        </w:rPr>
      </w:pPr>
      <w:r>
        <w:rPr>
          <w:rFonts w:hint="eastAsia" w:ascii="宋体" w:hAnsi="宋体"/>
          <w:b/>
          <w:sz w:val="72"/>
          <w:szCs w:val="72"/>
          <w:highlight w:val="none"/>
        </w:rPr>
        <w:t>文</w:t>
      </w:r>
    </w:p>
    <w:p>
      <w:pPr>
        <w:shd w:val="clear"/>
        <w:jc w:val="center"/>
        <w:rPr>
          <w:rFonts w:ascii="宋体" w:hAnsi="宋体"/>
          <w:b/>
          <w:sz w:val="72"/>
          <w:szCs w:val="72"/>
          <w:highlight w:val="none"/>
        </w:rPr>
      </w:pPr>
      <w:r>
        <w:rPr>
          <w:rFonts w:hint="eastAsia" w:ascii="宋体" w:hAnsi="宋体"/>
          <w:b/>
          <w:sz w:val="72"/>
          <w:szCs w:val="72"/>
          <w:highlight w:val="none"/>
        </w:rPr>
        <w:t>件</w:t>
      </w:r>
    </w:p>
    <w:p>
      <w:pPr>
        <w:shd w:val="clear"/>
        <w:jc w:val="center"/>
        <w:rPr>
          <w:rFonts w:ascii="宋体" w:hAnsi="宋体"/>
          <w:b/>
          <w:sz w:val="36"/>
          <w:szCs w:val="36"/>
          <w:highlight w:val="none"/>
        </w:rPr>
      </w:pPr>
    </w:p>
    <w:p>
      <w:pPr>
        <w:pStyle w:val="25"/>
        <w:rPr>
          <w:rFonts w:ascii="宋体" w:hAnsi="宋体"/>
          <w:b/>
          <w:sz w:val="36"/>
          <w:szCs w:val="36"/>
          <w:highlight w:val="none"/>
        </w:rPr>
      </w:pPr>
    </w:p>
    <w:p>
      <w:pPr>
        <w:pStyle w:val="10"/>
        <w:rPr>
          <w:highlight w:val="none"/>
        </w:rPr>
      </w:pPr>
    </w:p>
    <w:p>
      <w:pPr>
        <w:pStyle w:val="10"/>
        <w:shd w:val="clear"/>
        <w:rPr>
          <w:highlight w:val="none"/>
        </w:rPr>
      </w:pPr>
    </w:p>
    <w:p>
      <w:pPr>
        <w:shd w:val="clear"/>
        <w:tabs>
          <w:tab w:val="center" w:pos="4589"/>
          <w:tab w:val="left" w:pos="7800"/>
        </w:tabs>
        <w:ind w:firstLine="1084" w:firstLineChars="300"/>
        <w:jc w:val="both"/>
        <w:rPr>
          <w:rFonts w:hint="default" w:ascii="宋体" w:hAnsi="宋体" w:eastAsia="宋体"/>
          <w:strike w:val="0"/>
          <w:dstrike w:val="0"/>
          <w:sz w:val="36"/>
          <w:szCs w:val="36"/>
          <w:highlight w:val="none"/>
          <w:u w:val="single"/>
          <w:lang w:val="en-US" w:eastAsia="zh-CN"/>
        </w:rPr>
      </w:pPr>
      <w:r>
        <w:rPr>
          <w:rFonts w:hint="eastAsia" w:ascii="宋体" w:hAnsi="宋体" w:cs="Arial"/>
          <w:b/>
          <w:sz w:val="36"/>
          <w:szCs w:val="36"/>
          <w:highlight w:val="none"/>
        </w:rPr>
        <w:t>供应商名称(盖章)</w:t>
      </w:r>
      <w:r>
        <w:rPr>
          <w:rFonts w:hint="eastAsia" w:ascii="宋体" w:hAnsi="宋体"/>
          <w:sz w:val="36"/>
          <w:szCs w:val="36"/>
          <w:highlight w:val="none"/>
        </w:rPr>
        <w:t>：</w:t>
      </w:r>
      <w:r>
        <w:rPr>
          <w:rFonts w:hint="eastAsia" w:ascii="宋体" w:hAnsi="宋体"/>
          <w:sz w:val="36"/>
          <w:szCs w:val="36"/>
          <w:highlight w:val="none"/>
          <w:u w:val="single"/>
          <w:lang w:val="en-US" w:eastAsia="zh-CN"/>
        </w:rPr>
        <w:t xml:space="preserve">             </w:t>
      </w:r>
    </w:p>
    <w:p>
      <w:pPr>
        <w:shd w:val="clear"/>
        <w:jc w:val="center"/>
        <w:rPr>
          <w:rFonts w:ascii="宋体" w:hAnsi="宋体"/>
          <w:b/>
          <w:sz w:val="36"/>
          <w:szCs w:val="36"/>
          <w:highlight w:val="none"/>
        </w:rPr>
      </w:pPr>
    </w:p>
    <w:p>
      <w:pPr>
        <w:shd w:val="clear"/>
        <w:jc w:val="center"/>
        <w:rPr>
          <w:rFonts w:ascii="宋体" w:hAnsi="宋体"/>
          <w:b/>
          <w:sz w:val="36"/>
          <w:szCs w:val="36"/>
          <w:highlight w:val="none"/>
          <w:u w:val="single"/>
        </w:rPr>
      </w:pPr>
      <w:r>
        <w:rPr>
          <w:rFonts w:hint="eastAsia" w:ascii="宋体" w:hAnsi="宋体"/>
          <w:b/>
          <w:sz w:val="36"/>
          <w:szCs w:val="36"/>
          <w:highlight w:val="none"/>
        </w:rPr>
        <w:t>日期：</w:t>
      </w:r>
      <w:r>
        <w:rPr>
          <w:rFonts w:hint="eastAsia" w:ascii="宋体" w:hAnsi="宋体"/>
          <w:b/>
          <w:sz w:val="36"/>
          <w:szCs w:val="36"/>
          <w:highlight w:val="none"/>
          <w:u w:val="single"/>
        </w:rPr>
        <w:t xml:space="preserve">    年  月   日</w:t>
      </w:r>
    </w:p>
    <w:p>
      <w:pPr>
        <w:jc w:val="center"/>
        <w:rPr>
          <w:rFonts w:hint="eastAsia" w:ascii="黑体" w:hAnsi="黑体" w:eastAsia="黑体"/>
          <w:sz w:val="36"/>
          <w:szCs w:val="36"/>
          <w:highlight w:val="none"/>
          <w:lang w:eastAsia="zh-CN"/>
        </w:rPr>
      </w:pPr>
    </w:p>
    <w:p>
      <w:pPr>
        <w:jc w:val="center"/>
        <w:rPr>
          <w:rFonts w:hint="eastAsia" w:ascii="黑体" w:hAnsi="黑体" w:eastAsia="黑体"/>
          <w:sz w:val="36"/>
          <w:szCs w:val="36"/>
          <w:highlight w:val="none"/>
          <w:lang w:eastAsia="zh-CN"/>
        </w:rPr>
      </w:pPr>
    </w:p>
    <w:p>
      <w:pPr>
        <w:jc w:val="center"/>
        <w:rPr>
          <w:rFonts w:hint="eastAsia" w:ascii="黑体" w:hAnsi="黑体" w:eastAsia="黑体"/>
          <w:sz w:val="36"/>
          <w:szCs w:val="36"/>
          <w:highlight w:val="none"/>
          <w:lang w:eastAsia="zh-CN"/>
        </w:rPr>
      </w:pPr>
    </w:p>
    <w:p>
      <w:pPr>
        <w:jc w:val="both"/>
        <w:rPr>
          <w:rFonts w:hint="eastAsia" w:ascii="黑体" w:hAnsi="黑体" w:eastAsia="黑体"/>
          <w:sz w:val="36"/>
          <w:szCs w:val="36"/>
          <w:highlight w:val="none"/>
          <w:lang w:eastAsia="zh-CN"/>
        </w:rPr>
      </w:pPr>
    </w:p>
    <w:p>
      <w:pPr>
        <w:pStyle w:val="18"/>
        <w:keepNext w:val="0"/>
        <w:keepLines w:val="0"/>
        <w:pageBreakBefore w:val="0"/>
        <w:kinsoku/>
        <w:wordWrap/>
        <w:overflowPunct/>
        <w:topLinePunct w:val="0"/>
        <w:autoSpaceDE/>
        <w:autoSpaceDN/>
        <w:bidi w:val="0"/>
        <w:adjustRightInd/>
        <w:snapToGrid/>
        <w:spacing w:before="120" w:line="500" w:lineRule="exact"/>
        <w:ind w:firstLine="643" w:firstLineChars="200"/>
        <w:jc w:val="center"/>
        <w:textAlignment w:val="auto"/>
        <w:rPr>
          <w:rFonts w:hint="eastAsia" w:ascii="仿宋" w:hAnsi="仿宋" w:eastAsia="仿宋" w:cs="仿宋"/>
          <w:b w:val="0"/>
          <w:bCs w:val="0"/>
          <w:color w:val="333333"/>
          <w:kern w:val="0"/>
          <w:sz w:val="28"/>
          <w:szCs w:val="28"/>
          <w:highlight w:val="none"/>
          <w:lang w:val="en-US" w:eastAsia="zh-CN" w:bidi="ar-SA"/>
        </w:rPr>
      </w:pPr>
      <w:r>
        <w:rPr>
          <w:rFonts w:hint="eastAsia" w:ascii="黑体" w:hAnsi="黑体" w:eastAsia="黑体" w:cs="黑体"/>
          <w:highlight w:val="none"/>
        </w:rPr>
        <w:t>一、</w:t>
      </w:r>
      <w:r>
        <w:rPr>
          <w:rFonts w:hint="eastAsia" w:ascii="黑体" w:hAnsi="黑体" w:eastAsia="黑体" w:cs="Times New Roman"/>
          <w:b w:val="0"/>
          <w:bCs w:val="0"/>
          <w:kern w:val="2"/>
          <w:sz w:val="36"/>
          <w:szCs w:val="36"/>
          <w:highlight w:val="none"/>
          <w:lang w:val="en-US" w:eastAsia="zh-CN" w:bidi="ar-SA"/>
        </w:rPr>
        <w:t>锁溪河沿岸环境整治锁溪桥平改拱工程环境影响报告表</w:t>
      </w:r>
    </w:p>
    <w:p>
      <w:pPr>
        <w:jc w:val="center"/>
        <w:rPr>
          <w:rFonts w:hint="default" w:ascii="宋体" w:hAnsi="宋体" w:eastAsia="宋体" w:cs="宋体"/>
          <w:b/>
          <w:color w:val="333333"/>
          <w:kern w:val="0"/>
          <w:sz w:val="32"/>
          <w:szCs w:val="32"/>
          <w:highlight w:val="none"/>
          <w:lang w:val="en-US" w:eastAsia="zh-CN"/>
        </w:rPr>
      </w:pPr>
      <w:r>
        <w:rPr>
          <w:rFonts w:hint="eastAsia" w:ascii="黑体" w:hAnsi="黑体" w:eastAsia="黑体"/>
          <w:sz w:val="36"/>
          <w:szCs w:val="36"/>
          <w:highlight w:val="none"/>
          <w:lang w:val="en-US" w:eastAsia="zh-CN"/>
        </w:rPr>
        <w:t>响应</w:t>
      </w:r>
      <w:r>
        <w:rPr>
          <w:rFonts w:hint="eastAsia" w:ascii="黑体" w:hAnsi="黑体" w:eastAsia="黑体"/>
          <w:sz w:val="36"/>
          <w:szCs w:val="36"/>
          <w:highlight w:val="none"/>
        </w:rPr>
        <w:t>函</w:t>
      </w:r>
    </w:p>
    <w:p>
      <w:pPr>
        <w:pStyle w:val="10"/>
        <w:rPr>
          <w:highlight w:val="none"/>
        </w:rPr>
      </w:pPr>
    </w:p>
    <w:p>
      <w:pPr>
        <w:pStyle w:val="4"/>
        <w:keepNext w:val="0"/>
        <w:widowControl/>
        <w:ind w:left="0" w:firstLine="0"/>
        <w:rPr>
          <w:rFonts w:hint="default" w:eastAsia="仿宋"/>
          <w:sz w:val="32"/>
          <w:szCs w:val="32"/>
          <w:highlight w:val="none"/>
          <w:lang w:val="en-US" w:eastAsia="zh-CN"/>
        </w:rPr>
      </w:pPr>
      <w:r>
        <w:rPr>
          <w:rFonts w:hAnsi="仿宋" w:eastAsia="仿宋"/>
          <w:sz w:val="32"/>
          <w:szCs w:val="32"/>
          <w:highlight w:val="none"/>
        </w:rPr>
        <w:t>致：</w:t>
      </w:r>
      <w:r>
        <w:rPr>
          <w:rFonts w:hint="eastAsia" w:hAnsi="仿宋" w:eastAsia="仿宋"/>
          <w:sz w:val="32"/>
          <w:szCs w:val="32"/>
          <w:highlight w:val="none"/>
          <w:lang w:val="en-US" w:eastAsia="zh-CN"/>
        </w:rPr>
        <w:t>安徽江东文旅康养集团有限公司</w:t>
      </w:r>
    </w:p>
    <w:p>
      <w:pPr>
        <w:spacing w:line="470" w:lineRule="exact"/>
        <w:ind w:firstLine="640" w:firstLineChars="200"/>
        <w:rPr>
          <w:rFonts w:eastAsia="仿宋"/>
          <w:sz w:val="32"/>
          <w:szCs w:val="32"/>
          <w:highlight w:val="none"/>
        </w:rPr>
      </w:pPr>
      <w:r>
        <w:rPr>
          <w:rFonts w:hAnsi="仿宋" w:eastAsia="仿宋"/>
          <w:sz w:val="32"/>
          <w:szCs w:val="32"/>
          <w:highlight w:val="none"/>
        </w:rPr>
        <w:t>根据贵</w:t>
      </w:r>
      <w:r>
        <w:rPr>
          <w:rFonts w:hint="eastAsia" w:hAnsi="仿宋" w:eastAsia="仿宋"/>
          <w:sz w:val="32"/>
          <w:szCs w:val="32"/>
          <w:highlight w:val="none"/>
        </w:rPr>
        <w:t>公司</w:t>
      </w:r>
      <w:r>
        <w:rPr>
          <w:rFonts w:hAnsi="仿宋" w:eastAsia="仿宋"/>
          <w:sz w:val="32"/>
          <w:szCs w:val="32"/>
          <w:highlight w:val="none"/>
        </w:rPr>
        <w:t>的要求，经详细审阅和研究</w:t>
      </w:r>
      <w:r>
        <w:rPr>
          <w:rFonts w:hint="eastAsia" w:hAnsi="仿宋" w:eastAsia="仿宋"/>
          <w:sz w:val="32"/>
          <w:szCs w:val="32"/>
          <w:highlight w:val="none"/>
        </w:rPr>
        <w:t>项目简介</w:t>
      </w:r>
      <w:r>
        <w:rPr>
          <w:rFonts w:hAnsi="仿宋" w:eastAsia="仿宋"/>
          <w:sz w:val="32"/>
          <w:szCs w:val="32"/>
          <w:highlight w:val="none"/>
        </w:rPr>
        <w:t>，我方完全理解并同意放弃对这方面有不明及误解的权利。</w:t>
      </w:r>
    </w:p>
    <w:p>
      <w:pPr>
        <w:spacing w:line="470" w:lineRule="exact"/>
        <w:ind w:firstLine="640" w:firstLineChars="200"/>
        <w:rPr>
          <w:rFonts w:eastAsia="仿宋"/>
          <w:sz w:val="32"/>
          <w:szCs w:val="32"/>
          <w:highlight w:val="none"/>
        </w:rPr>
      </w:pPr>
      <w:r>
        <w:rPr>
          <w:rFonts w:eastAsia="仿宋"/>
          <w:sz w:val="32"/>
          <w:szCs w:val="32"/>
          <w:highlight w:val="none"/>
        </w:rPr>
        <w:t>1</w:t>
      </w:r>
      <w:r>
        <w:rPr>
          <w:rFonts w:hAnsi="仿宋" w:eastAsia="仿宋"/>
          <w:sz w:val="32"/>
          <w:szCs w:val="32"/>
          <w:highlight w:val="none"/>
        </w:rPr>
        <w:t>、我方愿按照要求进行</w:t>
      </w:r>
      <w:r>
        <w:rPr>
          <w:rFonts w:hint="eastAsia" w:hAnsi="仿宋" w:eastAsia="仿宋"/>
          <w:sz w:val="32"/>
          <w:szCs w:val="32"/>
          <w:highlight w:val="none"/>
        </w:rPr>
        <w:t>投标</w:t>
      </w:r>
      <w:r>
        <w:rPr>
          <w:rFonts w:hAnsi="仿宋" w:eastAsia="仿宋"/>
          <w:sz w:val="32"/>
          <w:szCs w:val="32"/>
          <w:highlight w:val="none"/>
        </w:rPr>
        <w:t>，提供所需</w:t>
      </w:r>
      <w:r>
        <w:rPr>
          <w:rFonts w:hint="eastAsia" w:hAnsi="仿宋" w:eastAsia="仿宋"/>
          <w:sz w:val="32"/>
          <w:szCs w:val="32"/>
          <w:highlight w:val="none"/>
        </w:rPr>
        <w:t>项目范围内的</w:t>
      </w:r>
      <w:r>
        <w:rPr>
          <w:rFonts w:hAnsi="仿宋" w:eastAsia="仿宋"/>
          <w:sz w:val="32"/>
          <w:szCs w:val="32"/>
          <w:highlight w:val="none"/>
        </w:rPr>
        <w:t>一切相关</w:t>
      </w:r>
      <w:r>
        <w:rPr>
          <w:rFonts w:hint="eastAsia" w:hAnsi="仿宋" w:eastAsia="仿宋"/>
          <w:sz w:val="32"/>
          <w:szCs w:val="32"/>
          <w:highlight w:val="none"/>
        </w:rPr>
        <w:t>费用</w:t>
      </w:r>
      <w:r>
        <w:rPr>
          <w:rFonts w:hAnsi="仿宋" w:eastAsia="仿宋"/>
          <w:sz w:val="32"/>
          <w:szCs w:val="32"/>
          <w:highlight w:val="none"/>
        </w:rPr>
        <w:t>。</w:t>
      </w:r>
    </w:p>
    <w:p>
      <w:pPr>
        <w:spacing w:line="470" w:lineRule="exact"/>
        <w:ind w:firstLine="640" w:firstLineChars="200"/>
        <w:rPr>
          <w:rFonts w:eastAsia="仿宋"/>
          <w:sz w:val="32"/>
          <w:szCs w:val="32"/>
          <w:highlight w:val="none"/>
        </w:rPr>
      </w:pPr>
      <w:r>
        <w:rPr>
          <w:rFonts w:eastAsia="仿宋"/>
          <w:sz w:val="32"/>
          <w:szCs w:val="32"/>
          <w:highlight w:val="none"/>
        </w:rPr>
        <w:t>2</w:t>
      </w:r>
      <w:r>
        <w:rPr>
          <w:rFonts w:hAnsi="仿宋" w:eastAsia="仿宋"/>
          <w:sz w:val="32"/>
          <w:szCs w:val="32"/>
          <w:highlight w:val="none"/>
        </w:rPr>
        <w:t>、本次报价（收费）包含了我方完成规定</w:t>
      </w:r>
      <w:r>
        <w:rPr>
          <w:rFonts w:hint="eastAsia" w:hAnsi="仿宋" w:eastAsia="仿宋"/>
          <w:sz w:val="32"/>
          <w:szCs w:val="32"/>
          <w:highlight w:val="none"/>
        </w:rPr>
        <w:t>承揽范围内</w:t>
      </w:r>
      <w:r>
        <w:rPr>
          <w:rFonts w:hAnsi="仿宋" w:eastAsia="仿宋"/>
          <w:sz w:val="32"/>
          <w:szCs w:val="32"/>
          <w:highlight w:val="none"/>
        </w:rPr>
        <w:t>的全部费用。包括人工费、资料费、交通费、食宿费、相关税金、合理利润，以及我方认为完成本项目所需要的其他费用。</w:t>
      </w:r>
    </w:p>
    <w:p>
      <w:pPr>
        <w:spacing w:line="470" w:lineRule="exact"/>
        <w:ind w:firstLine="640" w:firstLineChars="200"/>
        <w:rPr>
          <w:rFonts w:hAnsi="仿宋" w:eastAsia="仿宋"/>
          <w:sz w:val="32"/>
          <w:szCs w:val="32"/>
          <w:highlight w:val="none"/>
        </w:rPr>
      </w:pPr>
      <w:r>
        <w:rPr>
          <w:rFonts w:eastAsia="仿宋"/>
          <w:sz w:val="32"/>
          <w:szCs w:val="32"/>
          <w:highlight w:val="none"/>
        </w:rPr>
        <w:t>3</w:t>
      </w:r>
      <w:r>
        <w:rPr>
          <w:rFonts w:hAnsi="仿宋" w:eastAsia="仿宋"/>
          <w:sz w:val="32"/>
          <w:szCs w:val="32"/>
          <w:highlight w:val="none"/>
        </w:rPr>
        <w:t>、我方同意服务期内的报价有效，在此期间，本次报价</w:t>
      </w:r>
      <w:r>
        <w:rPr>
          <w:rFonts w:hint="eastAsia" w:hAnsi="仿宋" w:eastAsia="仿宋"/>
          <w:sz w:val="32"/>
          <w:szCs w:val="32"/>
          <w:highlight w:val="none"/>
        </w:rPr>
        <w:t>及定标规则</w:t>
      </w:r>
      <w:r>
        <w:rPr>
          <w:rFonts w:hAnsi="仿宋" w:eastAsia="仿宋"/>
          <w:sz w:val="32"/>
          <w:szCs w:val="32"/>
          <w:highlight w:val="none"/>
        </w:rPr>
        <w:t>始终对我们具有约束力，并可随时被接受。</w:t>
      </w:r>
    </w:p>
    <w:p>
      <w:pPr>
        <w:spacing w:line="470" w:lineRule="exact"/>
        <w:ind w:firstLine="640" w:firstLineChars="200"/>
        <w:rPr>
          <w:highlight w:val="none"/>
        </w:rPr>
      </w:pPr>
      <w:r>
        <w:rPr>
          <w:rFonts w:hint="eastAsia" w:hAnsi="仿宋" w:eastAsia="仿宋"/>
          <w:sz w:val="32"/>
          <w:szCs w:val="32"/>
          <w:highlight w:val="none"/>
        </w:rPr>
        <w:t>4、在招标人支付费用前，向招标人提供由我方开具的正规发票。</w:t>
      </w:r>
    </w:p>
    <w:p>
      <w:pPr>
        <w:spacing w:line="470" w:lineRule="exact"/>
        <w:ind w:firstLine="640" w:firstLineChars="200"/>
        <w:rPr>
          <w:rFonts w:hAnsi="仿宋" w:eastAsia="仿宋"/>
          <w:sz w:val="32"/>
          <w:szCs w:val="32"/>
          <w:highlight w:val="none"/>
        </w:rPr>
      </w:pPr>
      <w:r>
        <w:rPr>
          <w:rFonts w:hAnsi="仿宋" w:eastAsia="仿宋"/>
          <w:sz w:val="32"/>
          <w:szCs w:val="32"/>
          <w:highlight w:val="none"/>
        </w:rPr>
        <w:t>5、</w:t>
      </w:r>
      <w:r>
        <w:rPr>
          <w:rFonts w:hint="eastAsia" w:hAnsi="仿宋" w:eastAsia="仿宋"/>
          <w:sz w:val="32"/>
          <w:szCs w:val="32"/>
          <w:highlight w:val="none"/>
        </w:rPr>
        <w:t>对于接触到的招标人相关信息负有保密义务，不得向他人透露。</w:t>
      </w:r>
    </w:p>
    <w:p>
      <w:pPr>
        <w:spacing w:line="470" w:lineRule="exact"/>
        <w:ind w:firstLine="640" w:firstLineChars="200"/>
        <w:rPr>
          <w:rFonts w:hAnsi="仿宋" w:eastAsia="仿宋"/>
          <w:sz w:val="32"/>
          <w:szCs w:val="32"/>
          <w:highlight w:val="none"/>
        </w:rPr>
      </w:pPr>
      <w:r>
        <w:rPr>
          <w:rFonts w:hint="eastAsia" w:hAnsi="仿宋" w:eastAsia="仿宋"/>
          <w:sz w:val="32"/>
          <w:szCs w:val="32"/>
          <w:highlight w:val="none"/>
        </w:rPr>
        <w:t>6、</w:t>
      </w:r>
      <w:r>
        <w:rPr>
          <w:rFonts w:hAnsi="仿宋" w:eastAsia="仿宋"/>
          <w:sz w:val="32"/>
          <w:szCs w:val="32"/>
          <w:highlight w:val="none"/>
        </w:rPr>
        <w:t>我方本次</w:t>
      </w:r>
      <w:r>
        <w:rPr>
          <w:rFonts w:hint="eastAsia" w:hAnsi="仿宋" w:eastAsia="仿宋"/>
          <w:sz w:val="32"/>
          <w:szCs w:val="32"/>
          <w:highlight w:val="none"/>
        </w:rPr>
        <w:t>投标报价</w:t>
      </w:r>
      <w:r>
        <w:rPr>
          <w:rFonts w:hAnsi="仿宋" w:eastAsia="仿宋"/>
          <w:sz w:val="32"/>
          <w:szCs w:val="32"/>
          <w:highlight w:val="none"/>
        </w:rPr>
        <w:t>所提供的资料都是真实的</w:t>
      </w:r>
      <w:r>
        <w:rPr>
          <w:rFonts w:hint="eastAsia" w:hAnsi="仿宋" w:eastAsia="仿宋"/>
          <w:sz w:val="32"/>
          <w:szCs w:val="32"/>
          <w:highlight w:val="none"/>
        </w:rPr>
        <w:t>。</w:t>
      </w:r>
    </w:p>
    <w:p>
      <w:pPr>
        <w:pStyle w:val="25"/>
        <w:rPr>
          <w:highlight w:val="none"/>
        </w:rPr>
      </w:pPr>
    </w:p>
    <w:p>
      <w:pPr>
        <w:spacing w:line="470" w:lineRule="exact"/>
        <w:ind w:firstLine="640" w:firstLineChars="200"/>
        <w:rPr>
          <w:rFonts w:eastAsia="仿宋"/>
          <w:sz w:val="32"/>
          <w:szCs w:val="32"/>
          <w:highlight w:val="none"/>
        </w:rPr>
      </w:pPr>
      <w:r>
        <w:rPr>
          <w:rFonts w:hint="eastAsia" w:hAnsi="仿宋" w:eastAsia="仿宋"/>
          <w:sz w:val="32"/>
          <w:szCs w:val="32"/>
          <w:highlight w:val="none"/>
        </w:rPr>
        <w:t>为提高工作效率，我方承诺此次投标函以PDF格式，由我方具体工作人员发至甲方指定人员邮箱。</w:t>
      </w:r>
    </w:p>
    <w:p>
      <w:pPr>
        <w:spacing w:line="470" w:lineRule="exact"/>
        <w:rPr>
          <w:rFonts w:eastAsia="仿宋"/>
          <w:sz w:val="32"/>
          <w:szCs w:val="32"/>
          <w:highlight w:val="none"/>
        </w:rPr>
      </w:pPr>
    </w:p>
    <w:p>
      <w:pPr>
        <w:spacing w:line="470" w:lineRule="exact"/>
        <w:rPr>
          <w:highlight w:val="none"/>
        </w:rPr>
      </w:pPr>
      <w:r>
        <w:rPr>
          <w:rFonts w:hint="eastAsia" w:hAnsi="仿宋" w:eastAsia="仿宋"/>
          <w:sz w:val="32"/>
          <w:szCs w:val="32"/>
          <w:highlight w:val="none"/>
        </w:rPr>
        <w:t>投标单位</w:t>
      </w:r>
      <w:r>
        <w:rPr>
          <w:rFonts w:hAnsi="仿宋" w:eastAsia="仿宋"/>
          <w:sz w:val="32"/>
          <w:szCs w:val="32"/>
          <w:highlight w:val="none"/>
        </w:rPr>
        <w:t>（盖章）：</w:t>
      </w:r>
      <w:r>
        <w:rPr>
          <w:rFonts w:hAnsi="仿宋" w:eastAsia="仿宋"/>
          <w:spacing w:val="-4"/>
          <w:sz w:val="32"/>
          <w:szCs w:val="32"/>
          <w:highlight w:val="none"/>
        </w:rPr>
        <w:t>法定代表人</w:t>
      </w:r>
      <w:r>
        <w:rPr>
          <w:rFonts w:eastAsia="仿宋"/>
          <w:spacing w:val="-4"/>
          <w:sz w:val="32"/>
          <w:szCs w:val="32"/>
          <w:highlight w:val="none"/>
        </w:rPr>
        <w:t xml:space="preserve"> /</w:t>
      </w:r>
      <w:r>
        <w:rPr>
          <w:rFonts w:hAnsi="仿宋" w:eastAsia="仿宋"/>
          <w:spacing w:val="-4"/>
          <w:sz w:val="32"/>
          <w:szCs w:val="32"/>
          <w:highlight w:val="none"/>
        </w:rPr>
        <w:t>负责人（签字）：</w:t>
      </w:r>
    </w:p>
    <w:p>
      <w:pPr>
        <w:spacing w:line="470" w:lineRule="exact"/>
        <w:ind w:firstLine="688" w:firstLineChars="215"/>
        <w:rPr>
          <w:rFonts w:eastAsia="仿宋"/>
          <w:sz w:val="32"/>
          <w:szCs w:val="32"/>
          <w:highlight w:val="none"/>
        </w:rPr>
      </w:pPr>
      <w:r>
        <w:rPr>
          <w:rFonts w:hAnsi="仿宋" w:eastAsia="仿宋"/>
          <w:sz w:val="32"/>
          <w:szCs w:val="32"/>
          <w:highlight w:val="none"/>
        </w:rPr>
        <w:t>联系电话：手机：</w:t>
      </w:r>
    </w:p>
    <w:p>
      <w:pPr>
        <w:spacing w:line="470" w:lineRule="exact"/>
        <w:ind w:firstLine="688" w:firstLineChars="215"/>
        <w:rPr>
          <w:rFonts w:eastAsia="仿宋"/>
          <w:sz w:val="32"/>
          <w:szCs w:val="32"/>
          <w:highlight w:val="none"/>
        </w:rPr>
      </w:pPr>
      <w:r>
        <w:rPr>
          <w:rFonts w:hAnsi="仿宋" w:eastAsia="仿宋"/>
          <w:sz w:val="32"/>
          <w:szCs w:val="32"/>
          <w:highlight w:val="none"/>
        </w:rPr>
        <w:t>传真电话：日期：</w:t>
      </w:r>
    </w:p>
    <w:p>
      <w:pPr>
        <w:jc w:val="center"/>
        <w:rPr>
          <w:b/>
          <w:bCs/>
          <w:szCs w:val="21"/>
          <w:highlight w:val="none"/>
        </w:rPr>
      </w:pPr>
      <w:r>
        <w:rPr>
          <w:rFonts w:hint="eastAsia" w:ascii="黑体" w:hAnsi="黑体" w:eastAsia="黑体"/>
          <w:sz w:val="36"/>
          <w:szCs w:val="36"/>
          <w:highlight w:val="none"/>
          <w:lang w:val="en-US" w:eastAsia="zh-CN"/>
        </w:rPr>
        <w:br w:type="page"/>
      </w:r>
      <w:r>
        <w:rPr>
          <w:rFonts w:hint="eastAsia" w:ascii="黑体" w:hAnsi="黑体" w:eastAsia="黑体"/>
          <w:sz w:val="36"/>
          <w:szCs w:val="36"/>
          <w:highlight w:val="none"/>
          <w:lang w:val="en-US" w:eastAsia="zh-CN"/>
        </w:rPr>
        <w:t>二、</w:t>
      </w:r>
      <w:r>
        <w:rPr>
          <w:rFonts w:hint="eastAsia" w:ascii="黑体" w:hAnsi="黑体" w:eastAsia="黑体"/>
          <w:sz w:val="36"/>
          <w:szCs w:val="36"/>
          <w:highlight w:val="none"/>
        </w:rPr>
        <w:t>报价一览表</w:t>
      </w:r>
    </w:p>
    <w:tbl>
      <w:tblPr>
        <w:tblStyle w:val="20"/>
        <w:tblW w:w="84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2"/>
        <w:gridCol w:w="6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8" w:hRule="atLeast"/>
        </w:trPr>
        <w:tc>
          <w:tcPr>
            <w:tcW w:w="1472" w:type="dxa"/>
            <w:noWrap/>
            <w:vAlign w:val="center"/>
          </w:tcPr>
          <w:p>
            <w:pPr>
              <w:adjustRightInd w:val="0"/>
              <w:snapToGrid w:val="0"/>
              <w:spacing w:after="120"/>
              <w:rPr>
                <w:rFonts w:hint="eastAsia" w:ascii="宋体" w:hAnsi="宋体"/>
                <w:sz w:val="24"/>
                <w:highlight w:val="none"/>
              </w:rPr>
            </w:pPr>
            <w:r>
              <w:rPr>
                <w:rFonts w:hint="eastAsia" w:ascii="宋体" w:hAnsi="宋体"/>
                <w:sz w:val="24"/>
                <w:highlight w:val="none"/>
              </w:rPr>
              <w:t>项目名称</w:t>
            </w:r>
          </w:p>
        </w:tc>
        <w:tc>
          <w:tcPr>
            <w:tcW w:w="6965" w:type="dxa"/>
            <w:noWrap/>
            <w:vAlign w:val="center"/>
          </w:tcPr>
          <w:p>
            <w:pPr>
              <w:adjustRightInd w:val="0"/>
              <w:snapToGrid w:val="0"/>
              <w:spacing w:after="120"/>
              <w:ind w:firstLine="960" w:firstLineChars="400"/>
              <w:jc w:val="left"/>
              <w:rPr>
                <w:rFonts w:hint="eastAsia" w:ascii="宋体" w:hAnsi="宋体"/>
                <w:sz w:val="24"/>
                <w:highlight w:val="none"/>
              </w:rPr>
            </w:pPr>
            <w:r>
              <w:rPr>
                <w:rFonts w:hint="eastAsia" w:ascii="宋体" w:hAnsi="宋体"/>
                <w:sz w:val="24"/>
                <w:highlight w:val="none"/>
                <w:lang w:val="en-US" w:eastAsia="zh-CN"/>
              </w:rPr>
              <w:t>锁溪河沿岸环境整治锁溪桥平改拱工程环境影响报告表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5" w:hRule="atLeast"/>
        </w:trPr>
        <w:tc>
          <w:tcPr>
            <w:tcW w:w="1472" w:type="dxa"/>
            <w:noWrap/>
            <w:vAlign w:val="center"/>
          </w:tcPr>
          <w:p>
            <w:pPr>
              <w:adjustRightInd w:val="0"/>
              <w:snapToGrid w:val="0"/>
              <w:spacing w:after="120"/>
              <w:rPr>
                <w:rFonts w:ascii="宋体" w:hAnsi="宋体"/>
                <w:sz w:val="24"/>
                <w:highlight w:val="none"/>
              </w:rPr>
            </w:pPr>
            <w:r>
              <w:rPr>
                <w:rFonts w:hint="eastAsia" w:ascii="宋体" w:hAnsi="宋体"/>
                <w:sz w:val="24"/>
                <w:highlight w:val="none"/>
              </w:rPr>
              <w:t>投标人</w:t>
            </w:r>
          </w:p>
        </w:tc>
        <w:tc>
          <w:tcPr>
            <w:tcW w:w="6965" w:type="dxa"/>
            <w:noWrap/>
            <w:vAlign w:val="center"/>
          </w:tcPr>
          <w:p>
            <w:pPr>
              <w:adjustRightInd w:val="0"/>
              <w:snapToGrid w:val="0"/>
              <w:spacing w:after="120"/>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5" w:hRule="atLeast"/>
        </w:trPr>
        <w:tc>
          <w:tcPr>
            <w:tcW w:w="1472" w:type="dxa"/>
            <w:noWrap/>
            <w:vAlign w:val="center"/>
          </w:tcPr>
          <w:p>
            <w:pPr>
              <w:adjustRightInd w:val="0"/>
              <w:snapToGrid w:val="0"/>
              <w:spacing w:after="120"/>
              <w:rPr>
                <w:rFonts w:ascii="宋体" w:hAnsi="宋体"/>
                <w:sz w:val="24"/>
                <w:highlight w:val="none"/>
              </w:rPr>
            </w:pPr>
            <w:r>
              <w:rPr>
                <w:rFonts w:hint="eastAsia" w:ascii="宋体" w:hAnsi="宋体"/>
                <w:sz w:val="24"/>
                <w:highlight w:val="none"/>
              </w:rPr>
              <w:t>服务周期</w:t>
            </w:r>
          </w:p>
        </w:tc>
        <w:tc>
          <w:tcPr>
            <w:tcW w:w="6965" w:type="dxa"/>
            <w:noWrap/>
            <w:vAlign w:val="center"/>
          </w:tcPr>
          <w:p>
            <w:pPr>
              <w:adjustRightInd w:val="0"/>
              <w:snapToGrid w:val="0"/>
              <w:spacing w:after="120"/>
              <w:rPr>
                <w:rFonts w:ascii="宋体" w:hAnsi="宋体"/>
                <w:sz w:val="24"/>
                <w:highlight w:val="none"/>
              </w:rPr>
            </w:pPr>
            <w:r>
              <w:rPr>
                <w:rFonts w:hint="eastAsia" w:ascii="宋体" w:hAnsi="宋体"/>
                <w:sz w:val="24"/>
                <w:highlight w:val="none"/>
              </w:rPr>
              <w:t>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5" w:hRule="atLeast"/>
        </w:trPr>
        <w:tc>
          <w:tcPr>
            <w:tcW w:w="1472" w:type="dxa"/>
            <w:noWrap/>
            <w:vAlign w:val="center"/>
          </w:tcPr>
          <w:p>
            <w:pPr>
              <w:adjustRightInd w:val="0"/>
              <w:snapToGrid w:val="0"/>
              <w:spacing w:after="120"/>
              <w:rPr>
                <w:rFonts w:ascii="宋体" w:hAnsi="宋体"/>
                <w:sz w:val="24"/>
                <w:highlight w:val="none"/>
              </w:rPr>
            </w:pPr>
            <w:r>
              <w:rPr>
                <w:rFonts w:hint="eastAsia" w:ascii="宋体" w:hAnsi="宋体"/>
                <w:sz w:val="24"/>
                <w:highlight w:val="none"/>
              </w:rPr>
              <w:t>质量</w:t>
            </w:r>
          </w:p>
        </w:tc>
        <w:tc>
          <w:tcPr>
            <w:tcW w:w="6965" w:type="dxa"/>
            <w:noWrap/>
            <w:vAlign w:val="center"/>
          </w:tcPr>
          <w:p>
            <w:pPr>
              <w:adjustRightInd w:val="0"/>
              <w:snapToGrid w:val="0"/>
              <w:spacing w:after="120"/>
              <w:rPr>
                <w:rFonts w:ascii="宋体" w:hAnsi="宋体"/>
                <w:sz w:val="24"/>
                <w:highlight w:val="none"/>
              </w:rPr>
            </w:pPr>
            <w:r>
              <w:rPr>
                <w:rFonts w:hint="eastAsia" w:ascii="宋体" w:hAnsi="宋体"/>
                <w:sz w:val="24"/>
                <w:highlight w:val="none"/>
              </w:rPr>
              <w:t>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2" w:hRule="atLeast"/>
        </w:trPr>
        <w:tc>
          <w:tcPr>
            <w:tcW w:w="1472" w:type="dxa"/>
            <w:noWrap/>
            <w:vAlign w:val="center"/>
          </w:tcPr>
          <w:p>
            <w:pPr>
              <w:adjustRightInd w:val="0"/>
              <w:snapToGrid w:val="0"/>
              <w:spacing w:after="120"/>
              <w:rPr>
                <w:rFonts w:hint="eastAsia" w:ascii="宋体" w:hAnsi="宋体" w:eastAsia="宋体"/>
                <w:sz w:val="24"/>
                <w:highlight w:val="none"/>
                <w:lang w:val="en-US" w:eastAsia="zh-CN"/>
              </w:rPr>
            </w:pPr>
            <w:r>
              <w:rPr>
                <w:rFonts w:hint="eastAsia" w:ascii="宋体" w:hAnsi="宋体"/>
                <w:sz w:val="24"/>
                <w:highlight w:val="none"/>
                <w:lang w:eastAsia="zh-CN"/>
              </w:rPr>
              <w:t>报价</w:t>
            </w:r>
          </w:p>
        </w:tc>
        <w:tc>
          <w:tcPr>
            <w:tcW w:w="6965" w:type="dxa"/>
            <w:noWrap/>
            <w:vAlign w:val="center"/>
          </w:tcPr>
          <w:p>
            <w:pPr>
              <w:adjustRightInd w:val="0"/>
              <w:snapToGrid w:val="0"/>
              <w:spacing w:after="120"/>
              <w:rPr>
                <w:sz w:val="24"/>
                <w:highlight w:val="none"/>
              </w:rPr>
            </w:pPr>
          </w:p>
          <w:p>
            <w:pPr>
              <w:adjustRightInd w:val="0"/>
              <w:snapToGrid w:val="0"/>
              <w:spacing w:after="120"/>
              <w:rPr>
                <w:rFonts w:hint="eastAsia" w:eastAsia="宋体"/>
                <w:sz w:val="24"/>
                <w:highlight w:val="none"/>
                <w:lang w:val="en-US" w:eastAsia="zh-CN"/>
              </w:rPr>
            </w:pPr>
            <w:r>
              <w:rPr>
                <w:rFonts w:hint="eastAsia"/>
                <w:sz w:val="24"/>
                <w:highlight w:val="none"/>
              </w:rPr>
              <w:t>大写：</w:t>
            </w:r>
            <w:r>
              <w:rPr>
                <w:rFonts w:hint="eastAsia"/>
                <w:sz w:val="24"/>
                <w:highlight w:val="none"/>
                <w:u w:val="single"/>
              </w:rPr>
              <w:t xml:space="preserve">     </w:t>
            </w:r>
            <w:r>
              <w:rPr>
                <w:rFonts w:hint="eastAsia"/>
                <w:sz w:val="24"/>
                <w:highlight w:val="none"/>
                <w:u w:val="single"/>
                <w:lang w:val="en-US" w:eastAsia="zh-CN"/>
              </w:rPr>
              <w:t xml:space="preserve">       </w:t>
            </w:r>
            <w:r>
              <w:rPr>
                <w:rFonts w:hint="eastAsia"/>
                <w:sz w:val="24"/>
                <w:highlight w:val="none"/>
                <w:u w:val="single"/>
              </w:rPr>
              <w:t xml:space="preserve">  </w:t>
            </w:r>
          </w:p>
          <w:p>
            <w:pPr>
              <w:adjustRightInd w:val="0"/>
              <w:snapToGrid w:val="0"/>
              <w:spacing w:after="120"/>
              <w:rPr>
                <w:sz w:val="24"/>
                <w:highlight w:val="none"/>
              </w:rPr>
            </w:pPr>
            <w:r>
              <w:rPr>
                <w:rFonts w:hint="eastAsia"/>
                <w:sz w:val="24"/>
                <w:highlight w:val="none"/>
              </w:rPr>
              <w:t>小写：</w:t>
            </w:r>
            <w:r>
              <w:rPr>
                <w:rFonts w:hint="eastAsia"/>
                <w:sz w:val="24"/>
                <w:highlight w:val="none"/>
                <w:u w:val="single"/>
              </w:rPr>
              <w:t xml:space="preserve">    </w:t>
            </w:r>
            <w:r>
              <w:rPr>
                <w:rFonts w:hint="eastAsia"/>
                <w:sz w:val="24"/>
                <w:highlight w:val="none"/>
                <w:u w:val="single"/>
                <w:lang w:val="en-US" w:eastAsia="zh-CN"/>
              </w:rPr>
              <w:t xml:space="preserve">   </w:t>
            </w:r>
            <w:r>
              <w:rPr>
                <w:rFonts w:hint="eastAsia"/>
                <w:sz w:val="24"/>
                <w:highlight w:val="none"/>
                <w:u w:val="single"/>
              </w:rPr>
              <w:t xml:space="preserve">       </w:t>
            </w:r>
            <w:r>
              <w:rPr>
                <w:rFonts w:hint="eastAsia"/>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3" w:hRule="atLeast"/>
        </w:trPr>
        <w:tc>
          <w:tcPr>
            <w:tcW w:w="1472" w:type="dxa"/>
            <w:noWrap/>
            <w:vAlign w:val="center"/>
          </w:tcPr>
          <w:p>
            <w:pPr>
              <w:adjustRightInd w:val="0"/>
              <w:snapToGrid w:val="0"/>
              <w:spacing w:after="120"/>
              <w:rPr>
                <w:rFonts w:ascii="宋体" w:hAnsi="宋体"/>
                <w:sz w:val="24"/>
                <w:highlight w:val="none"/>
              </w:rPr>
            </w:pPr>
            <w:r>
              <w:rPr>
                <w:rFonts w:hint="eastAsia" w:ascii="宋体" w:hAnsi="宋体"/>
                <w:sz w:val="24"/>
                <w:highlight w:val="none"/>
              </w:rPr>
              <w:t>承诺</w:t>
            </w:r>
          </w:p>
        </w:tc>
        <w:tc>
          <w:tcPr>
            <w:tcW w:w="6965" w:type="dxa"/>
            <w:noWrap/>
            <w:vAlign w:val="center"/>
          </w:tcPr>
          <w:p>
            <w:pPr>
              <w:adjustRightInd w:val="0"/>
              <w:snapToGrid w:val="0"/>
              <w:spacing w:line="312" w:lineRule="auto"/>
              <w:ind w:firstLine="508" w:firstLineChars="212"/>
              <w:rPr>
                <w:rFonts w:ascii="宋体" w:hAnsi="宋体"/>
                <w:sz w:val="24"/>
                <w:highlight w:val="none"/>
              </w:rPr>
            </w:pPr>
            <w:r>
              <w:rPr>
                <w:rFonts w:hint="eastAsia" w:ascii="宋体" w:hAnsi="宋体"/>
                <w:sz w:val="24"/>
                <w:highlight w:val="none"/>
              </w:rPr>
              <w:t>本服务投标报价应涵盖合同规定的所有责任，内容包括招标范围规定的内容及配套技术服务等所有费用。中标人必须保证服务成果的准确、真实、规范。</w:t>
            </w:r>
          </w:p>
        </w:tc>
      </w:tr>
    </w:tbl>
    <w:p>
      <w:pPr>
        <w:keepNext w:val="0"/>
        <w:keepLines w:val="0"/>
        <w:pageBreakBefore w:val="0"/>
        <w:kinsoku/>
        <w:overflowPunct/>
        <w:topLinePunct w:val="0"/>
        <w:autoSpaceDE/>
        <w:autoSpaceDN/>
        <w:bidi w:val="0"/>
        <w:spacing w:line="400" w:lineRule="exact"/>
        <w:textAlignment w:val="auto"/>
        <w:rPr>
          <w:rFonts w:hint="eastAsia" w:ascii="宋体" w:hAnsi="宋体" w:cs="宋体"/>
          <w:b/>
          <w:bCs/>
          <w:sz w:val="24"/>
          <w:szCs w:val="24"/>
          <w:highlight w:val="none"/>
        </w:rPr>
      </w:pPr>
      <w:r>
        <w:rPr>
          <w:rFonts w:hint="eastAsia" w:ascii="宋体" w:hAnsi="宋体" w:cs="宋体"/>
          <w:b/>
          <w:bCs/>
          <w:sz w:val="24"/>
          <w:szCs w:val="24"/>
          <w:highlight w:val="none"/>
        </w:rPr>
        <w:t>注：</w:t>
      </w:r>
    </w:p>
    <w:p>
      <w:pPr>
        <w:keepNext w:val="0"/>
        <w:keepLines w:val="0"/>
        <w:pageBreakBefore w:val="0"/>
        <w:kinsoku/>
        <w:overflowPunct/>
        <w:topLinePunct w:val="0"/>
        <w:autoSpaceDE/>
        <w:autoSpaceDN/>
        <w:bidi w:val="0"/>
        <w:spacing w:line="400" w:lineRule="exact"/>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rPr>
        <w:t>1</w:t>
      </w:r>
      <w:r>
        <w:rPr>
          <w:rFonts w:hint="eastAsia" w:ascii="宋体" w:hAnsi="宋体" w:cs="宋体"/>
          <w:b/>
          <w:bCs/>
          <w:sz w:val="24"/>
          <w:szCs w:val="24"/>
          <w:highlight w:val="none"/>
          <w:lang w:val="en-US" w:eastAsia="zh-CN"/>
        </w:rPr>
        <w:t>.</w:t>
      </w:r>
      <w:r>
        <w:rPr>
          <w:rFonts w:hint="eastAsia" w:ascii="宋体" w:hAnsi="宋体" w:eastAsia="宋体" w:cs="宋体"/>
          <w:b/>
          <w:bCs/>
          <w:sz w:val="24"/>
          <w:szCs w:val="24"/>
          <w:highlight w:val="yellow"/>
        </w:rPr>
        <w:t>报价高于或等于最高限价无效</w:t>
      </w:r>
      <w:r>
        <w:rPr>
          <w:rFonts w:hint="eastAsia" w:ascii="宋体" w:hAnsi="宋体" w:eastAsia="宋体" w:cs="宋体"/>
          <w:b/>
          <w:bCs/>
          <w:sz w:val="24"/>
          <w:szCs w:val="24"/>
          <w:highlight w:val="none"/>
          <w:lang w:eastAsia="zh-CN"/>
        </w:rPr>
        <w:t>。</w:t>
      </w:r>
    </w:p>
    <w:p>
      <w:pPr>
        <w:keepNext w:val="0"/>
        <w:keepLines w:val="0"/>
        <w:pageBreakBefore w:val="0"/>
        <w:kinsoku/>
        <w:overflowPunct/>
        <w:topLinePunct w:val="0"/>
        <w:autoSpaceDE/>
        <w:autoSpaceDN/>
        <w:bidi w:val="0"/>
        <w:spacing w:line="400" w:lineRule="exact"/>
        <w:textAlignment w:val="auto"/>
        <w:rPr>
          <w:rFonts w:hint="eastAsia" w:ascii="宋体" w:hAnsi="宋体" w:cs="宋体"/>
          <w:b/>
          <w:bCs/>
          <w:sz w:val="24"/>
          <w:szCs w:val="24"/>
          <w:highlight w:val="none"/>
        </w:rPr>
      </w:pPr>
      <w:r>
        <w:rPr>
          <w:rFonts w:hint="eastAsia" w:ascii="宋体" w:hAnsi="宋体" w:cs="宋体"/>
          <w:b/>
          <w:bCs/>
          <w:sz w:val="24"/>
          <w:szCs w:val="24"/>
          <w:highlight w:val="none"/>
          <w:lang w:val="en-US" w:eastAsia="zh-CN"/>
        </w:rPr>
        <w:t>2.</w:t>
      </w:r>
      <w:r>
        <w:rPr>
          <w:rFonts w:hint="eastAsia" w:ascii="宋体" w:hAnsi="宋体" w:cs="宋体"/>
          <w:b/>
          <w:bCs/>
          <w:sz w:val="24"/>
          <w:szCs w:val="24"/>
          <w:highlight w:val="none"/>
        </w:rPr>
        <w:t>大写金额和小写金额不一致的，以大写金额为准。</w:t>
      </w:r>
    </w:p>
    <w:p>
      <w:pPr>
        <w:pStyle w:val="2"/>
        <w:ind w:left="0" w:leftChars="0" w:firstLine="0" w:firstLineChars="0"/>
        <w:rPr>
          <w:rFonts w:hint="default"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3.本项目总价包干，包含文本编制、评审费等所有服务费用。</w:t>
      </w:r>
    </w:p>
    <w:p>
      <w:pPr>
        <w:spacing w:line="360" w:lineRule="auto"/>
        <w:rPr>
          <w:rFonts w:hint="eastAsia"/>
          <w:highlight w:val="none"/>
        </w:rPr>
      </w:pPr>
      <w:r>
        <w:rPr>
          <w:rFonts w:hint="eastAsia" w:ascii="宋体" w:hAnsi="宋体" w:cs="宋体"/>
          <w:b/>
          <w:bCs/>
          <w:kern w:val="2"/>
          <w:sz w:val="24"/>
          <w:szCs w:val="24"/>
          <w:highlight w:val="none"/>
          <w:lang w:val="en-US" w:eastAsia="zh-CN" w:bidi="ar-SA"/>
        </w:rPr>
        <w:t>4.本项目有效最低价即为中标人。若有效最低价有</w:t>
      </w:r>
      <w:r>
        <w:rPr>
          <w:rFonts w:hint="eastAsia" w:ascii="宋体" w:hAnsi="宋体" w:eastAsia="宋体" w:cs="宋体"/>
          <w:b/>
          <w:bCs/>
          <w:kern w:val="2"/>
          <w:sz w:val="24"/>
          <w:szCs w:val="24"/>
          <w:highlight w:val="none"/>
          <w:lang w:val="en-US" w:eastAsia="zh-CN" w:bidi="ar-SA"/>
        </w:rPr>
        <w:t>两家</w:t>
      </w:r>
      <w:r>
        <w:rPr>
          <w:rFonts w:hint="eastAsia" w:ascii="宋体" w:hAnsi="宋体" w:cs="宋体"/>
          <w:b/>
          <w:bCs/>
          <w:kern w:val="2"/>
          <w:sz w:val="24"/>
          <w:szCs w:val="24"/>
          <w:highlight w:val="none"/>
          <w:lang w:val="en-US" w:eastAsia="zh-CN" w:bidi="ar-SA"/>
        </w:rPr>
        <w:t>及</w:t>
      </w:r>
      <w:r>
        <w:rPr>
          <w:rFonts w:hint="eastAsia" w:ascii="宋体" w:hAnsi="宋体" w:eastAsia="宋体" w:cs="宋体"/>
          <w:b/>
          <w:bCs/>
          <w:kern w:val="2"/>
          <w:sz w:val="24"/>
          <w:szCs w:val="24"/>
          <w:highlight w:val="none"/>
          <w:lang w:val="en-US" w:eastAsia="zh-CN" w:bidi="ar-SA"/>
        </w:rPr>
        <w:t>以上，则通过摇号决定成交供应商。摇号规则：随机出球号码对应项目编号。本项目编号为</w:t>
      </w:r>
      <w:r>
        <w:rPr>
          <w:rFonts w:hint="default" w:ascii="Calibri" w:hAnsi="Calibri" w:eastAsia="宋体" w:cs="Calibri"/>
          <w:b/>
          <w:bCs/>
          <w:kern w:val="2"/>
          <w:sz w:val="24"/>
          <w:szCs w:val="24"/>
          <w:highlight w:val="none"/>
          <w:lang w:val="en-US" w:eastAsia="zh-CN" w:bidi="ar-SA"/>
        </w:rPr>
        <w:t>①</w:t>
      </w:r>
      <w:r>
        <w:rPr>
          <w:rFonts w:hint="eastAsia" w:ascii="宋体" w:hAnsi="宋体" w:eastAsia="宋体" w:cs="宋体"/>
          <w:b/>
          <w:bCs/>
          <w:kern w:val="2"/>
          <w:sz w:val="24"/>
          <w:szCs w:val="24"/>
          <w:highlight w:val="none"/>
          <w:lang w:val="en-US" w:eastAsia="zh-CN" w:bidi="ar-SA"/>
        </w:rPr>
        <w:t>，摇出的号码</w:t>
      </w:r>
      <w:r>
        <w:rPr>
          <w:rFonts w:hint="eastAsia" w:ascii="宋体" w:hAnsi="宋体" w:cs="宋体"/>
          <w:b/>
          <w:bCs/>
          <w:kern w:val="2"/>
          <w:sz w:val="24"/>
          <w:szCs w:val="24"/>
          <w:highlight w:val="none"/>
          <w:lang w:val="en-US" w:eastAsia="zh-CN" w:bidi="ar-SA"/>
        </w:rPr>
        <w:t>为</w:t>
      </w:r>
      <w:r>
        <w:rPr>
          <w:rFonts w:hint="default" w:ascii="Calibri" w:hAnsi="Calibri" w:eastAsia="宋体" w:cs="Calibri"/>
          <w:b/>
          <w:bCs/>
          <w:kern w:val="2"/>
          <w:sz w:val="24"/>
          <w:szCs w:val="24"/>
          <w:highlight w:val="none"/>
          <w:lang w:val="en-US" w:eastAsia="zh-CN" w:bidi="ar-SA"/>
        </w:rPr>
        <w:t>①</w:t>
      </w:r>
      <w:r>
        <w:rPr>
          <w:rFonts w:hint="eastAsia" w:ascii="宋体" w:hAnsi="宋体" w:eastAsia="宋体" w:cs="宋体"/>
          <w:b/>
          <w:bCs/>
          <w:kern w:val="2"/>
          <w:sz w:val="24"/>
          <w:szCs w:val="24"/>
          <w:highlight w:val="none"/>
          <w:lang w:val="en-US" w:eastAsia="zh-CN" w:bidi="ar-SA"/>
        </w:rPr>
        <w:t>即为成交供应商</w:t>
      </w:r>
      <w:r>
        <w:rPr>
          <w:rFonts w:hint="eastAsia" w:ascii="宋体" w:hAnsi="宋体" w:cs="宋体"/>
          <w:b/>
          <w:bCs/>
          <w:kern w:val="2"/>
          <w:sz w:val="24"/>
          <w:szCs w:val="24"/>
          <w:highlight w:val="none"/>
          <w:lang w:val="en-US" w:eastAsia="zh-CN" w:bidi="ar-SA"/>
        </w:rPr>
        <w:t>。（供应商摇号顺序按照报价先后时间排序）</w:t>
      </w:r>
    </w:p>
    <w:p>
      <w:pPr>
        <w:widowControl/>
        <w:ind w:firstLine="699" w:firstLineChars="290"/>
        <w:jc w:val="left"/>
        <w:rPr>
          <w:rFonts w:ascii="宋体" w:hAnsi="宋体"/>
          <w:b/>
          <w:bCs/>
          <w:kern w:val="0"/>
          <w:sz w:val="24"/>
          <w:highlight w:val="none"/>
        </w:rPr>
      </w:pPr>
    </w:p>
    <w:p>
      <w:pPr>
        <w:widowControl/>
        <w:tabs>
          <w:tab w:val="left" w:pos="720"/>
          <w:tab w:val="left" w:pos="900"/>
        </w:tabs>
        <w:spacing w:line="360" w:lineRule="auto"/>
        <w:ind w:firstLine="3120" w:firstLineChars="1300"/>
        <w:rPr>
          <w:rFonts w:ascii="宋体" w:hAnsi="宋体"/>
          <w:kern w:val="0"/>
          <w:sz w:val="24"/>
          <w:highlight w:val="none"/>
        </w:rPr>
      </w:pPr>
      <w:r>
        <w:rPr>
          <w:rFonts w:hint="eastAsia" w:ascii="宋体" w:hAnsi="宋体"/>
          <w:kern w:val="0"/>
          <w:sz w:val="24"/>
          <w:highlight w:val="none"/>
        </w:rPr>
        <w:t>投标人：</w:t>
      </w:r>
      <w:r>
        <w:rPr>
          <w:rFonts w:ascii="宋体" w:hAnsi="宋体"/>
          <w:kern w:val="0"/>
          <w:sz w:val="24"/>
          <w:highlight w:val="none"/>
          <w:u w:val="single"/>
        </w:rPr>
        <w:t xml:space="preserve">             （盖公章）</w:t>
      </w:r>
    </w:p>
    <w:p>
      <w:pPr>
        <w:widowControl/>
        <w:tabs>
          <w:tab w:val="left" w:pos="720"/>
          <w:tab w:val="left" w:pos="900"/>
        </w:tabs>
        <w:spacing w:line="360" w:lineRule="auto"/>
        <w:ind w:firstLine="5040" w:firstLineChars="2100"/>
        <w:rPr>
          <w:kern w:val="0"/>
          <w:sz w:val="24"/>
          <w:highlight w:val="none"/>
        </w:rPr>
      </w:pPr>
    </w:p>
    <w:p>
      <w:pPr>
        <w:widowControl/>
        <w:tabs>
          <w:tab w:val="left" w:pos="720"/>
          <w:tab w:val="left" w:pos="900"/>
        </w:tabs>
        <w:spacing w:line="360" w:lineRule="auto"/>
        <w:ind w:firstLine="3120" w:firstLineChars="1300"/>
        <w:rPr>
          <w:kern w:val="0"/>
          <w:sz w:val="24"/>
          <w:highlight w:val="none"/>
        </w:rPr>
      </w:pPr>
      <w:r>
        <w:rPr>
          <w:rFonts w:hint="eastAsia"/>
          <w:kern w:val="0"/>
          <w:sz w:val="24"/>
          <w:highlight w:val="none"/>
        </w:rPr>
        <w:t>日</w:t>
      </w:r>
      <w:r>
        <w:rPr>
          <w:kern w:val="0"/>
          <w:sz w:val="24"/>
          <w:highlight w:val="none"/>
        </w:rPr>
        <w:t xml:space="preserve">    期：</w:t>
      </w:r>
      <w:r>
        <w:rPr>
          <w:rFonts w:hint="eastAsia"/>
          <w:kern w:val="0"/>
          <w:sz w:val="24"/>
          <w:highlight w:val="none"/>
        </w:rPr>
        <w:t xml:space="preserve">        </w:t>
      </w:r>
      <w:r>
        <w:rPr>
          <w:kern w:val="0"/>
          <w:sz w:val="24"/>
          <w:highlight w:val="none"/>
        </w:rPr>
        <w:t>年</w:t>
      </w:r>
      <w:r>
        <w:rPr>
          <w:rFonts w:hint="eastAsia"/>
          <w:kern w:val="0"/>
          <w:sz w:val="24"/>
          <w:highlight w:val="none"/>
        </w:rPr>
        <w:t xml:space="preserve">      </w:t>
      </w:r>
      <w:r>
        <w:rPr>
          <w:kern w:val="0"/>
          <w:sz w:val="24"/>
          <w:highlight w:val="none"/>
        </w:rPr>
        <w:t>月</w:t>
      </w:r>
      <w:r>
        <w:rPr>
          <w:rFonts w:hint="eastAsia"/>
          <w:kern w:val="0"/>
          <w:sz w:val="24"/>
          <w:highlight w:val="none"/>
        </w:rPr>
        <w:t xml:space="preserve">      </w:t>
      </w:r>
      <w:r>
        <w:rPr>
          <w:kern w:val="0"/>
          <w:sz w:val="24"/>
          <w:highlight w:val="none"/>
        </w:rPr>
        <w:t>日</w:t>
      </w:r>
    </w:p>
    <w:p>
      <w:pPr>
        <w:pStyle w:val="7"/>
        <w:rPr>
          <w:highlight w:val="none"/>
        </w:rPr>
      </w:pPr>
    </w:p>
    <w:p>
      <w:pPr>
        <w:pStyle w:val="7"/>
        <w:rPr>
          <w:highlight w:val="none"/>
        </w:rPr>
      </w:pPr>
    </w:p>
    <w:p>
      <w:pPr>
        <w:pStyle w:val="7"/>
        <w:rPr>
          <w:highlight w:val="none"/>
        </w:rPr>
      </w:pPr>
    </w:p>
    <w:p>
      <w:pPr>
        <w:pStyle w:val="7"/>
        <w:rPr>
          <w:highlight w:val="none"/>
        </w:rPr>
      </w:pPr>
    </w:p>
    <w:p>
      <w:pPr>
        <w:rPr>
          <w:highlight w:val="none"/>
        </w:rPr>
      </w:pPr>
      <w:bookmarkStart w:id="0" w:name="_Toc17915"/>
      <w:r>
        <w:rPr>
          <w:rFonts w:hint="eastAsia"/>
          <w:highlight w:val="none"/>
        </w:rPr>
        <w:br w:type="page"/>
      </w:r>
    </w:p>
    <w:bookmarkEnd w:id="0"/>
    <w:p>
      <w:pPr>
        <w:widowControl/>
        <w:tabs>
          <w:tab w:val="left" w:pos="720"/>
        </w:tabs>
        <w:adjustRightInd w:val="0"/>
        <w:snapToGrid w:val="0"/>
        <w:spacing w:line="288" w:lineRule="auto"/>
        <w:jc w:val="center"/>
        <w:rPr>
          <w:rFonts w:hint="eastAsia" w:ascii="黑体" w:hAnsi="黑体" w:eastAsia="黑体"/>
          <w:sz w:val="36"/>
          <w:szCs w:val="36"/>
          <w:highlight w:val="none"/>
          <w:lang w:val="en-US" w:eastAsia="zh-CN"/>
        </w:rPr>
      </w:pPr>
      <w:r>
        <w:rPr>
          <w:rFonts w:hint="eastAsia" w:ascii="黑体" w:hAnsi="黑体" w:eastAsia="黑体"/>
          <w:sz w:val="36"/>
          <w:szCs w:val="36"/>
          <w:highlight w:val="none"/>
          <w:lang w:val="en-US" w:eastAsia="zh-CN"/>
        </w:rPr>
        <w:t>三、法定代表人身份证明</w:t>
      </w:r>
    </w:p>
    <w:p>
      <w:pPr>
        <w:shd w:val="clear"/>
        <w:spacing w:line="470" w:lineRule="exact"/>
        <w:rPr>
          <w:rFonts w:hAnsi="仿宋" w:eastAsia="仿宋"/>
          <w:sz w:val="32"/>
          <w:szCs w:val="32"/>
          <w:highlight w:val="none"/>
        </w:rPr>
      </w:pPr>
      <w:r>
        <w:rPr>
          <w:rFonts w:hint="eastAsia" w:hAnsi="仿宋" w:eastAsia="仿宋"/>
          <w:sz w:val="32"/>
          <w:szCs w:val="32"/>
          <w:highlight w:val="none"/>
        </w:rPr>
        <w:t>投标人名称：</w:t>
      </w:r>
    </w:p>
    <w:p>
      <w:pPr>
        <w:shd w:val="clear"/>
        <w:spacing w:line="470" w:lineRule="exact"/>
        <w:rPr>
          <w:rFonts w:hAnsi="仿宋" w:eastAsia="仿宋"/>
          <w:sz w:val="32"/>
          <w:szCs w:val="32"/>
          <w:highlight w:val="none"/>
        </w:rPr>
      </w:pPr>
      <w:r>
        <w:rPr>
          <w:rFonts w:hint="eastAsia" w:hAnsi="仿宋" w:eastAsia="仿宋"/>
          <w:sz w:val="32"/>
          <w:szCs w:val="32"/>
          <w:highlight w:val="none"/>
        </w:rPr>
        <w:t>单位性质：</w:t>
      </w:r>
    </w:p>
    <w:p>
      <w:pPr>
        <w:shd w:val="clear"/>
        <w:spacing w:line="470" w:lineRule="exact"/>
        <w:rPr>
          <w:rFonts w:hAnsi="仿宋" w:eastAsia="仿宋"/>
          <w:sz w:val="32"/>
          <w:szCs w:val="32"/>
          <w:highlight w:val="none"/>
        </w:rPr>
      </w:pPr>
      <w:r>
        <w:rPr>
          <w:rFonts w:hint="eastAsia" w:hAnsi="仿宋" w:eastAsia="仿宋"/>
          <w:sz w:val="32"/>
          <w:szCs w:val="32"/>
          <w:highlight w:val="none"/>
        </w:rPr>
        <w:t>地址：</w:t>
      </w:r>
    </w:p>
    <w:p>
      <w:pPr>
        <w:shd w:val="clear"/>
        <w:spacing w:line="470" w:lineRule="exact"/>
        <w:rPr>
          <w:rFonts w:hAnsi="仿宋" w:eastAsia="仿宋"/>
          <w:sz w:val="32"/>
          <w:szCs w:val="32"/>
          <w:highlight w:val="none"/>
        </w:rPr>
      </w:pPr>
      <w:r>
        <w:rPr>
          <w:rFonts w:hint="eastAsia" w:hAnsi="仿宋" w:eastAsia="仿宋"/>
          <w:sz w:val="32"/>
          <w:szCs w:val="32"/>
          <w:highlight w:val="none"/>
        </w:rPr>
        <w:t>成立时间： 年月日</w:t>
      </w:r>
    </w:p>
    <w:p>
      <w:pPr>
        <w:shd w:val="clear"/>
        <w:spacing w:line="470" w:lineRule="exact"/>
        <w:rPr>
          <w:rFonts w:hAnsi="仿宋" w:eastAsia="仿宋"/>
          <w:sz w:val="32"/>
          <w:szCs w:val="32"/>
          <w:highlight w:val="none"/>
        </w:rPr>
      </w:pPr>
      <w:r>
        <w:rPr>
          <w:rFonts w:hint="eastAsia" w:hAnsi="仿宋" w:eastAsia="仿宋"/>
          <w:sz w:val="32"/>
          <w:szCs w:val="32"/>
          <w:highlight w:val="none"/>
        </w:rPr>
        <w:t>经营期限：</w:t>
      </w:r>
    </w:p>
    <w:p>
      <w:pPr>
        <w:shd w:val="clear"/>
        <w:spacing w:line="470" w:lineRule="exact"/>
        <w:rPr>
          <w:rFonts w:hAnsi="仿宋" w:eastAsia="仿宋"/>
          <w:sz w:val="32"/>
          <w:szCs w:val="32"/>
          <w:highlight w:val="none"/>
        </w:rPr>
      </w:pPr>
      <w:r>
        <w:rPr>
          <w:rFonts w:hint="eastAsia" w:hAnsi="仿宋" w:eastAsia="仿宋"/>
          <w:sz w:val="32"/>
          <w:szCs w:val="32"/>
          <w:highlight w:val="none"/>
        </w:rPr>
        <w:t>姓名：性别：年龄：＿职务：</w:t>
      </w:r>
    </w:p>
    <w:p>
      <w:pPr>
        <w:shd w:val="clear"/>
        <w:spacing w:line="470" w:lineRule="exact"/>
        <w:rPr>
          <w:rFonts w:hAnsi="仿宋" w:eastAsia="仿宋"/>
          <w:sz w:val="32"/>
          <w:szCs w:val="32"/>
          <w:highlight w:val="none"/>
        </w:rPr>
      </w:pPr>
      <w:r>
        <w:rPr>
          <w:rFonts w:hint="eastAsia" w:hAnsi="仿宋" w:eastAsia="仿宋"/>
          <w:sz w:val="32"/>
          <w:szCs w:val="32"/>
          <w:highlight w:val="none"/>
        </w:rPr>
        <w:t>系 （投标人名称）的法定代表人。</w:t>
      </w:r>
    </w:p>
    <w:p>
      <w:pPr>
        <w:shd w:val="clear"/>
        <w:spacing w:line="470" w:lineRule="exact"/>
        <w:ind w:firstLine="640" w:firstLineChars="200"/>
        <w:rPr>
          <w:rFonts w:hint="eastAsia" w:hAnsi="仿宋" w:eastAsia="仿宋"/>
          <w:sz w:val="32"/>
          <w:szCs w:val="32"/>
          <w:highlight w:val="none"/>
        </w:rPr>
      </w:pPr>
      <w:r>
        <w:rPr>
          <w:rFonts w:hint="eastAsia" w:hAnsi="仿宋" w:eastAsia="仿宋"/>
          <w:sz w:val="32"/>
          <w:szCs w:val="32"/>
          <w:highlight w:val="none"/>
        </w:rPr>
        <w:t>特此证明。</w:t>
      </w:r>
    </w:p>
    <w:p>
      <w:pPr>
        <w:pStyle w:val="25"/>
        <w:rPr>
          <w:rFonts w:hint="eastAsia" w:hAnsi="仿宋" w:eastAsia="仿宋"/>
          <w:sz w:val="32"/>
          <w:szCs w:val="32"/>
          <w:highlight w:val="none"/>
        </w:rPr>
      </w:pPr>
    </w:p>
    <w:p>
      <w:pPr>
        <w:pStyle w:val="10"/>
        <w:rPr>
          <w:highlight w:val="none"/>
        </w:rPr>
      </w:pPr>
    </w:p>
    <w:p>
      <w:pPr>
        <w:pStyle w:val="25"/>
        <w:rPr>
          <w:highlight w:val="none"/>
        </w:rPr>
      </w:pPr>
      <w:r>
        <w:rPr>
          <w:rFonts w:hint="eastAsia" w:ascii="宋体" w:hAnsi="宋体"/>
          <w:b/>
          <w:szCs w:val="24"/>
          <w:highlight w:val="none"/>
        </w:rPr>
        <w:t>附：法定代表人身份证正反面扫描件（在有效期内）</w:t>
      </w:r>
    </w:p>
    <w:p>
      <w:pPr>
        <w:shd w:val="clear"/>
        <w:spacing w:line="470" w:lineRule="exact"/>
        <w:rPr>
          <w:rFonts w:hAnsi="仿宋" w:eastAsia="仿宋"/>
          <w:sz w:val="32"/>
          <w:szCs w:val="32"/>
          <w:highlight w:val="none"/>
        </w:rPr>
      </w:pPr>
    </w:p>
    <w:p>
      <w:pPr>
        <w:shd w:val="clear"/>
        <w:spacing w:line="470" w:lineRule="exact"/>
        <w:ind w:firstLine="3840" w:firstLineChars="1200"/>
        <w:rPr>
          <w:rFonts w:hAnsi="仿宋" w:eastAsia="仿宋"/>
          <w:sz w:val="32"/>
          <w:szCs w:val="32"/>
          <w:highlight w:val="none"/>
        </w:rPr>
      </w:pPr>
      <w:r>
        <w:rPr>
          <w:rFonts w:hint="eastAsia" w:hAnsi="仿宋" w:eastAsia="仿宋"/>
          <w:sz w:val="32"/>
          <w:szCs w:val="32"/>
          <w:highlight w:val="none"/>
        </w:rPr>
        <w:t>投标人： （盖单位公章）</w:t>
      </w:r>
    </w:p>
    <w:p>
      <w:pPr>
        <w:shd w:val="clear"/>
        <w:spacing w:line="470" w:lineRule="exact"/>
        <w:ind w:firstLine="640" w:firstLineChars="200"/>
        <w:rPr>
          <w:rFonts w:hAnsi="仿宋" w:eastAsia="仿宋"/>
          <w:sz w:val="32"/>
          <w:szCs w:val="32"/>
          <w:highlight w:val="none"/>
        </w:rPr>
      </w:pPr>
    </w:p>
    <w:p>
      <w:pPr>
        <w:shd w:val="clear"/>
        <w:spacing w:line="470" w:lineRule="exact"/>
        <w:ind w:firstLine="4800" w:firstLineChars="1500"/>
        <w:rPr>
          <w:rFonts w:hint="eastAsia" w:hAnsi="仿宋" w:eastAsia="仿宋"/>
          <w:sz w:val="32"/>
          <w:szCs w:val="32"/>
          <w:highlight w:val="none"/>
        </w:rPr>
      </w:pPr>
      <w:r>
        <w:rPr>
          <w:rFonts w:hint="eastAsia" w:hAnsi="仿宋" w:eastAsia="仿宋"/>
          <w:sz w:val="32"/>
          <w:szCs w:val="32"/>
          <w:highlight w:val="none"/>
        </w:rPr>
        <w:t>年   月  日</w:t>
      </w:r>
    </w:p>
    <w:p>
      <w:pPr>
        <w:spacing w:line="360" w:lineRule="auto"/>
        <w:ind w:firstLine="5092" w:firstLineChars="2425"/>
        <w:rPr>
          <w:rFonts w:ascii="宋体" w:hAnsi="宋体"/>
          <w:szCs w:val="21"/>
          <w:highlight w:val="none"/>
        </w:rPr>
      </w:pPr>
    </w:p>
    <w:p>
      <w:pPr>
        <w:jc w:val="left"/>
        <w:rPr>
          <w:rFonts w:ascii="黑体" w:hAnsi="黑体" w:eastAsia="黑体"/>
          <w:sz w:val="32"/>
          <w:szCs w:val="32"/>
          <w:highlight w:val="none"/>
        </w:rPr>
      </w:pPr>
    </w:p>
    <w:p>
      <w:pPr>
        <w:jc w:val="left"/>
        <w:rPr>
          <w:rFonts w:ascii="黑体" w:hAnsi="黑体" w:eastAsia="黑体"/>
          <w:sz w:val="32"/>
          <w:szCs w:val="32"/>
          <w:highlight w:val="none"/>
        </w:rPr>
      </w:pPr>
    </w:p>
    <w:p>
      <w:pPr>
        <w:jc w:val="left"/>
        <w:rPr>
          <w:rFonts w:ascii="黑体" w:hAnsi="黑体" w:eastAsia="黑体"/>
          <w:sz w:val="32"/>
          <w:szCs w:val="32"/>
          <w:highlight w:val="none"/>
        </w:rPr>
      </w:pPr>
    </w:p>
    <w:p>
      <w:pPr>
        <w:rPr>
          <w:rFonts w:ascii="宋体" w:hAnsi="宋体"/>
          <w:szCs w:val="21"/>
          <w:highlight w:val="none"/>
        </w:rPr>
      </w:pPr>
      <w:r>
        <w:rPr>
          <w:rFonts w:hint="eastAsia" w:ascii="黑体" w:hAnsi="黑体" w:eastAsia="黑体"/>
          <w:sz w:val="32"/>
          <w:szCs w:val="32"/>
          <w:highlight w:val="none"/>
        </w:rPr>
        <w:br w:type="page"/>
      </w:r>
    </w:p>
    <w:p>
      <w:pPr>
        <w:widowControl/>
        <w:tabs>
          <w:tab w:val="left" w:pos="720"/>
        </w:tabs>
        <w:adjustRightInd w:val="0"/>
        <w:snapToGrid w:val="0"/>
        <w:spacing w:line="288" w:lineRule="auto"/>
        <w:jc w:val="both"/>
        <w:rPr>
          <w:rFonts w:hint="eastAsia" w:ascii="黑体" w:hAnsi="黑体" w:eastAsia="黑体"/>
          <w:sz w:val="36"/>
          <w:szCs w:val="36"/>
          <w:highlight w:val="none"/>
          <w:lang w:val="en-US" w:eastAsia="zh-CN"/>
        </w:rPr>
      </w:pPr>
      <w:r>
        <w:rPr>
          <w:rFonts w:hint="eastAsia" w:ascii="黑体" w:hAnsi="黑体" w:eastAsia="黑体"/>
          <w:sz w:val="36"/>
          <w:szCs w:val="36"/>
          <w:highlight w:val="none"/>
          <w:lang w:val="en-US" w:eastAsia="zh-CN"/>
        </w:rPr>
        <w:t>四、企业法人营业执照扫描件</w:t>
      </w:r>
    </w:p>
    <w:p>
      <w:pPr>
        <w:widowControl/>
        <w:tabs>
          <w:tab w:val="left" w:pos="720"/>
        </w:tabs>
        <w:adjustRightInd w:val="0"/>
        <w:snapToGrid w:val="0"/>
        <w:spacing w:line="288" w:lineRule="auto"/>
        <w:jc w:val="center"/>
        <w:rPr>
          <w:rFonts w:hint="eastAsia" w:ascii="黑体" w:hAnsi="黑体" w:eastAsia="黑体"/>
          <w:sz w:val="36"/>
          <w:szCs w:val="36"/>
          <w:highlight w:val="none"/>
          <w:lang w:val="en-US" w:eastAsia="zh-CN"/>
        </w:rPr>
      </w:pPr>
    </w:p>
    <w:p>
      <w:pPr>
        <w:widowControl/>
        <w:tabs>
          <w:tab w:val="left" w:pos="720"/>
        </w:tabs>
        <w:adjustRightInd w:val="0"/>
        <w:snapToGrid w:val="0"/>
        <w:spacing w:line="288" w:lineRule="auto"/>
        <w:jc w:val="both"/>
        <w:rPr>
          <w:rFonts w:hint="eastAsia" w:ascii="黑体" w:hAnsi="黑体" w:eastAsia="黑体"/>
          <w:sz w:val="36"/>
          <w:szCs w:val="36"/>
          <w:highlight w:val="none"/>
          <w:lang w:val="en-US" w:eastAsia="zh-CN"/>
        </w:rPr>
      </w:pPr>
      <w:r>
        <w:rPr>
          <w:rFonts w:hint="eastAsia" w:ascii="黑体" w:hAnsi="黑体" w:eastAsia="黑体"/>
          <w:sz w:val="36"/>
          <w:szCs w:val="36"/>
          <w:highlight w:val="none"/>
          <w:lang w:val="en-US" w:eastAsia="zh-CN"/>
        </w:rPr>
        <w:t>五、</w:t>
      </w:r>
      <w:r>
        <w:rPr>
          <w:rFonts w:hint="eastAsia" w:ascii="黑体" w:hAnsi="黑体" w:eastAsia="黑体"/>
          <w:sz w:val="36"/>
          <w:szCs w:val="36"/>
          <w:highlight w:val="yellow"/>
          <w:lang w:val="en-US" w:eastAsia="zh-CN"/>
        </w:rPr>
        <w:t>注册环评工程师资质证书及相应社保材料</w:t>
      </w:r>
    </w:p>
    <w:p>
      <w:pPr>
        <w:widowControl/>
        <w:tabs>
          <w:tab w:val="left" w:pos="720"/>
        </w:tabs>
        <w:adjustRightInd w:val="0"/>
        <w:snapToGrid w:val="0"/>
        <w:spacing w:line="288" w:lineRule="auto"/>
        <w:jc w:val="both"/>
        <w:rPr>
          <w:rFonts w:hint="eastAsia" w:ascii="黑体" w:hAnsi="黑体" w:eastAsia="黑体"/>
          <w:sz w:val="36"/>
          <w:szCs w:val="36"/>
          <w:highlight w:val="none"/>
          <w:lang w:val="en-US" w:eastAsia="zh-CN"/>
        </w:rPr>
      </w:pPr>
    </w:p>
    <w:p>
      <w:pPr>
        <w:widowControl/>
        <w:tabs>
          <w:tab w:val="left" w:pos="720"/>
        </w:tabs>
        <w:adjustRightInd w:val="0"/>
        <w:snapToGrid w:val="0"/>
        <w:spacing w:line="288" w:lineRule="auto"/>
        <w:jc w:val="both"/>
        <w:rPr>
          <w:rFonts w:hint="eastAsia" w:ascii="黑体" w:hAnsi="黑体" w:eastAsia="黑体"/>
          <w:sz w:val="36"/>
          <w:szCs w:val="36"/>
          <w:highlight w:val="none"/>
          <w:lang w:val="en-US" w:eastAsia="zh-CN"/>
        </w:rPr>
      </w:pPr>
      <w:r>
        <w:rPr>
          <w:rFonts w:hint="eastAsia" w:ascii="黑体" w:hAnsi="黑体" w:eastAsia="黑体"/>
          <w:sz w:val="36"/>
          <w:szCs w:val="36"/>
          <w:highlight w:val="none"/>
          <w:lang w:val="en-US" w:eastAsia="zh-CN"/>
        </w:rPr>
        <w:t>六、供应商针对本项目配备的项目组人员</w:t>
      </w:r>
    </w:p>
    <w:p>
      <w:pPr>
        <w:pStyle w:val="5"/>
        <w:keepNext/>
        <w:keepLines/>
        <w:pageBreakBefore w:val="0"/>
        <w:widowControl w:val="0"/>
        <w:kinsoku/>
        <w:wordWrap/>
        <w:overflowPunct/>
        <w:topLinePunct w:val="0"/>
        <w:autoSpaceDE/>
        <w:autoSpaceDN/>
        <w:bidi w:val="0"/>
        <w:adjustRightInd/>
        <w:snapToGrid/>
        <w:spacing w:before="0" w:after="100" w:line="500" w:lineRule="exact"/>
        <w:jc w:val="center"/>
        <w:textAlignment w:val="auto"/>
        <w:rPr>
          <w:rFonts w:hint="eastAsia" w:ascii="方正小标宋简体" w:hAnsi="方正小标宋简体" w:eastAsia="方正小标宋简体" w:cs="方正小标宋简体"/>
          <w:b w:val="0"/>
          <w:bCs w:val="0"/>
          <w:spacing w:val="0"/>
          <w:kern w:val="0"/>
          <w:position w:val="0"/>
          <w:sz w:val="44"/>
          <w:szCs w:val="44"/>
          <w:highlight w:val="none"/>
        </w:rPr>
      </w:pPr>
    </w:p>
    <w:p>
      <w:pPr>
        <w:pStyle w:val="5"/>
        <w:keepNext/>
        <w:keepLines/>
        <w:pageBreakBefore w:val="0"/>
        <w:widowControl w:val="0"/>
        <w:kinsoku/>
        <w:wordWrap/>
        <w:overflowPunct/>
        <w:topLinePunct w:val="0"/>
        <w:autoSpaceDE/>
        <w:autoSpaceDN/>
        <w:bidi w:val="0"/>
        <w:adjustRightInd/>
        <w:snapToGrid/>
        <w:spacing w:before="0" w:after="100" w:line="500" w:lineRule="exact"/>
        <w:jc w:val="center"/>
        <w:textAlignment w:val="auto"/>
        <w:rPr>
          <w:rFonts w:hint="eastAsia" w:ascii="方正小标宋简体" w:hAnsi="方正小标宋简体" w:eastAsia="方正小标宋简体" w:cs="方正小标宋简体"/>
          <w:b w:val="0"/>
          <w:bCs w:val="0"/>
          <w:spacing w:val="0"/>
          <w:kern w:val="0"/>
          <w:position w:val="0"/>
          <w:sz w:val="44"/>
          <w:szCs w:val="44"/>
          <w:highlight w:val="none"/>
        </w:rPr>
      </w:pPr>
    </w:p>
    <w:p>
      <w:pPr>
        <w:jc w:val="both"/>
        <w:rPr>
          <w:rFonts w:hint="eastAsia" w:ascii="华文中宋" w:hAnsi="华文中宋" w:eastAsia="华文中宋" w:cs="华文中宋"/>
          <w:sz w:val="44"/>
          <w:szCs w:val="44"/>
          <w:highlight w:val="none"/>
        </w:rPr>
      </w:pPr>
    </w:p>
    <w:p>
      <w:pPr>
        <w:pStyle w:val="25"/>
        <w:rPr>
          <w:rFonts w:hint="eastAsia"/>
          <w:highlight w:val="none"/>
        </w:rPr>
      </w:pPr>
    </w:p>
    <w:p>
      <w:pPr>
        <w:rPr>
          <w:rFonts w:hint="eastAsia" w:ascii="华文中宋" w:hAnsi="华文中宋" w:eastAsia="华文中宋" w:cs="华文中宋"/>
          <w:sz w:val="44"/>
          <w:szCs w:val="44"/>
          <w:highlight w:val="none"/>
        </w:rPr>
      </w:pPr>
      <w:r>
        <w:rPr>
          <w:rFonts w:hint="eastAsia" w:ascii="华文中宋" w:hAnsi="华文中宋" w:eastAsia="华文中宋" w:cs="华文中宋"/>
          <w:sz w:val="44"/>
          <w:szCs w:val="44"/>
          <w:highlight w:val="none"/>
        </w:rPr>
        <w:br w:type="page"/>
      </w:r>
    </w:p>
    <w:p>
      <w:pPr>
        <w:jc w:val="center"/>
        <w:rPr>
          <w:rFonts w:eastAsia="仿宋_GB2312"/>
          <w:b/>
          <w:spacing w:val="80"/>
          <w:sz w:val="52"/>
          <w:szCs w:val="52"/>
        </w:rPr>
      </w:pPr>
      <w:r>
        <w:rPr>
          <w:rFonts w:eastAsia="仿宋_GB2312"/>
          <w:b/>
          <w:spacing w:val="80"/>
          <w:sz w:val="52"/>
          <w:szCs w:val="52"/>
        </w:rPr>
        <w:t>技术咨询服务合同书</w:t>
      </w:r>
    </w:p>
    <w:p>
      <w:pPr>
        <w:jc w:val="center"/>
        <w:rPr>
          <w:rFonts w:eastAsia="仿宋_GB2312"/>
          <w:sz w:val="24"/>
          <w:szCs w:val="24"/>
        </w:rPr>
      </w:pPr>
    </w:p>
    <w:p>
      <w:pPr>
        <w:spacing w:line="380" w:lineRule="exact"/>
        <w:jc w:val="center"/>
        <w:rPr>
          <w:rFonts w:eastAsia="仿宋_GB2312"/>
          <w:sz w:val="32"/>
          <w:szCs w:val="24"/>
        </w:rPr>
      </w:pPr>
    </w:p>
    <w:p>
      <w:pPr>
        <w:spacing w:line="380" w:lineRule="exact"/>
        <w:jc w:val="center"/>
        <w:rPr>
          <w:rFonts w:eastAsia="仿宋_GB2312"/>
          <w:sz w:val="32"/>
          <w:szCs w:val="24"/>
        </w:rPr>
      </w:pPr>
    </w:p>
    <w:p>
      <w:pPr>
        <w:spacing w:line="380" w:lineRule="exact"/>
        <w:jc w:val="center"/>
        <w:rPr>
          <w:rFonts w:eastAsia="仿宋_GB2312"/>
          <w:sz w:val="32"/>
          <w:szCs w:val="24"/>
        </w:rPr>
      </w:pPr>
    </w:p>
    <w:p>
      <w:pPr>
        <w:spacing w:line="380" w:lineRule="exact"/>
        <w:jc w:val="center"/>
        <w:rPr>
          <w:rFonts w:eastAsia="仿宋_GB2312"/>
          <w:sz w:val="32"/>
          <w:szCs w:val="24"/>
        </w:rPr>
      </w:pPr>
    </w:p>
    <w:tbl>
      <w:tblPr>
        <w:tblStyle w:val="20"/>
        <w:tblW w:w="8313" w:type="dxa"/>
        <w:jc w:val="center"/>
        <w:tblInd w:w="0" w:type="dxa"/>
        <w:tblLayout w:type="fixed"/>
        <w:tblCellMar>
          <w:top w:w="0" w:type="dxa"/>
          <w:left w:w="108" w:type="dxa"/>
          <w:bottom w:w="0" w:type="dxa"/>
          <w:right w:w="108" w:type="dxa"/>
        </w:tblCellMar>
      </w:tblPr>
      <w:tblGrid>
        <w:gridCol w:w="1751"/>
        <w:gridCol w:w="6562"/>
      </w:tblGrid>
      <w:tr>
        <w:tblPrEx>
          <w:tblLayout w:type="fixed"/>
          <w:tblCellMar>
            <w:top w:w="0" w:type="dxa"/>
            <w:left w:w="108" w:type="dxa"/>
            <w:bottom w:w="0" w:type="dxa"/>
            <w:right w:w="108" w:type="dxa"/>
          </w:tblCellMar>
        </w:tblPrEx>
        <w:trPr>
          <w:trHeight w:val="245" w:hRule="atLeast"/>
          <w:jc w:val="center"/>
        </w:trPr>
        <w:tc>
          <w:tcPr>
            <w:tcW w:w="1751" w:type="dxa"/>
            <w:vAlign w:val="center"/>
          </w:tcPr>
          <w:p>
            <w:pPr>
              <w:adjustRightInd w:val="0"/>
              <w:snapToGrid w:val="0"/>
              <w:rPr>
                <w:rFonts w:eastAsia="仿宋_GB2312"/>
                <w:bCs/>
                <w:kern w:val="0"/>
                <w:sz w:val="32"/>
                <w:szCs w:val="32"/>
              </w:rPr>
            </w:pPr>
            <w:r>
              <w:rPr>
                <w:rFonts w:eastAsia="仿宋_GB2312"/>
                <w:bCs/>
                <w:kern w:val="0"/>
                <w:sz w:val="32"/>
                <w:szCs w:val="32"/>
              </w:rPr>
              <w:t>项目名称：</w:t>
            </w:r>
          </w:p>
        </w:tc>
        <w:tc>
          <w:tcPr>
            <w:tcW w:w="6562" w:type="dxa"/>
            <w:vAlign w:val="center"/>
          </w:tcPr>
          <w:p>
            <w:pPr>
              <w:adjustRightInd w:val="0"/>
              <w:snapToGrid w:val="0"/>
              <w:jc w:val="left"/>
              <w:rPr>
                <w:rFonts w:hint="eastAsia" w:eastAsia="仿宋_GB2312"/>
                <w:bCs/>
                <w:kern w:val="0"/>
                <w:sz w:val="32"/>
                <w:szCs w:val="32"/>
                <w:u w:val="single"/>
              </w:rPr>
            </w:pPr>
            <w:r>
              <w:rPr>
                <w:rFonts w:hint="eastAsia" w:eastAsia="仿宋_GB2312"/>
                <w:bCs/>
                <w:kern w:val="0"/>
                <w:sz w:val="32"/>
                <w:szCs w:val="32"/>
                <w:u w:val="single"/>
              </w:rPr>
              <w:t xml:space="preserve">         </w:t>
            </w:r>
            <w:r>
              <w:rPr>
                <w:rFonts w:hint="eastAsia" w:eastAsia="仿宋_GB2312"/>
                <w:bCs/>
                <w:kern w:val="0"/>
                <w:sz w:val="32"/>
                <w:szCs w:val="32"/>
                <w:u w:val="single"/>
                <w:lang w:val="en-US" w:eastAsia="zh-CN"/>
              </w:rPr>
              <w:t xml:space="preserve">                         </w:t>
            </w:r>
            <w:r>
              <w:rPr>
                <w:rFonts w:hint="eastAsia" w:eastAsia="仿宋_GB2312"/>
                <w:bCs/>
                <w:kern w:val="0"/>
                <w:sz w:val="32"/>
                <w:szCs w:val="32"/>
                <w:u w:val="single"/>
              </w:rPr>
              <w:t xml:space="preserve">      </w:t>
            </w:r>
          </w:p>
        </w:tc>
      </w:tr>
      <w:tr>
        <w:tblPrEx>
          <w:tblLayout w:type="fixed"/>
          <w:tblCellMar>
            <w:top w:w="0" w:type="dxa"/>
            <w:left w:w="108" w:type="dxa"/>
            <w:bottom w:w="0" w:type="dxa"/>
            <w:right w:w="108" w:type="dxa"/>
          </w:tblCellMar>
        </w:tblPrEx>
        <w:trPr>
          <w:trHeight w:val="1134" w:hRule="atLeast"/>
          <w:jc w:val="center"/>
        </w:trPr>
        <w:tc>
          <w:tcPr>
            <w:tcW w:w="1751" w:type="dxa"/>
            <w:vAlign w:val="center"/>
          </w:tcPr>
          <w:p>
            <w:pPr>
              <w:adjustRightInd w:val="0"/>
              <w:snapToGrid w:val="0"/>
              <w:rPr>
                <w:rFonts w:eastAsia="仿宋_GB2312"/>
                <w:bCs/>
                <w:kern w:val="0"/>
                <w:sz w:val="32"/>
                <w:szCs w:val="32"/>
              </w:rPr>
            </w:pPr>
            <w:r>
              <w:rPr>
                <w:rFonts w:eastAsia="仿宋_GB2312"/>
                <w:bCs/>
                <w:kern w:val="0"/>
                <w:sz w:val="32"/>
                <w:szCs w:val="32"/>
              </w:rPr>
              <w:t>甲    方：</w:t>
            </w:r>
          </w:p>
        </w:tc>
        <w:tc>
          <w:tcPr>
            <w:tcW w:w="6562" w:type="dxa"/>
            <w:vAlign w:val="center"/>
          </w:tcPr>
          <w:p>
            <w:pPr>
              <w:adjustRightInd w:val="0"/>
              <w:snapToGrid w:val="0"/>
              <w:rPr>
                <w:rFonts w:eastAsia="仿宋_GB2312"/>
                <w:bCs/>
                <w:kern w:val="0"/>
                <w:sz w:val="32"/>
                <w:szCs w:val="32"/>
                <w:u w:val="single"/>
              </w:rPr>
            </w:pPr>
            <w:r>
              <w:rPr>
                <w:rFonts w:eastAsia="仿宋_GB2312"/>
                <w:bCs/>
                <w:kern w:val="0"/>
                <w:sz w:val="32"/>
                <w:szCs w:val="32"/>
                <w:u w:val="single"/>
              </w:rPr>
              <w:t xml:space="preserve"> </w:t>
            </w:r>
            <w:r>
              <w:rPr>
                <w:rFonts w:hint="eastAsia" w:eastAsia="仿宋_GB2312"/>
                <w:bCs/>
                <w:kern w:val="0"/>
                <w:sz w:val="32"/>
                <w:szCs w:val="32"/>
                <w:u w:val="single"/>
              </w:rPr>
              <w:t xml:space="preserve">      </w:t>
            </w:r>
            <w:r>
              <w:rPr>
                <w:rFonts w:hint="eastAsia" w:eastAsia="仿宋_GB2312"/>
                <w:bCs/>
                <w:kern w:val="0"/>
                <w:sz w:val="32"/>
                <w:szCs w:val="32"/>
                <w:u w:val="single"/>
                <w:lang w:val="en-US" w:eastAsia="zh-CN"/>
              </w:rPr>
              <w:t xml:space="preserve">                             </w:t>
            </w:r>
            <w:r>
              <w:rPr>
                <w:rFonts w:hint="eastAsia" w:eastAsia="仿宋_GB2312"/>
                <w:bCs/>
                <w:kern w:val="0"/>
                <w:sz w:val="32"/>
                <w:szCs w:val="32"/>
                <w:u w:val="single"/>
              </w:rPr>
              <w:t xml:space="preserve"> </w:t>
            </w:r>
            <w:r>
              <w:rPr>
                <w:rFonts w:hint="eastAsia" w:ascii="华文仿宋" w:hAnsi="华文仿宋" w:eastAsia="华文仿宋" w:cs="华文仿宋"/>
                <w:bCs/>
                <w:kern w:val="0"/>
                <w:sz w:val="32"/>
                <w:szCs w:val="32"/>
                <w:u w:val="single"/>
                <w:lang w:bidi="ar"/>
              </w:rPr>
              <w:t xml:space="preserve"> </w:t>
            </w:r>
            <w:r>
              <w:rPr>
                <w:rFonts w:ascii="华文仿宋" w:hAnsi="华文仿宋" w:eastAsia="华文仿宋" w:cs="华文仿宋"/>
                <w:bCs/>
                <w:kern w:val="0"/>
                <w:sz w:val="32"/>
                <w:szCs w:val="32"/>
                <w:u w:val="single"/>
                <w:lang w:bidi="ar"/>
              </w:rPr>
              <w:t xml:space="preserve"> </w:t>
            </w:r>
            <w:r>
              <w:rPr>
                <w:rFonts w:hint="eastAsia" w:ascii="华文仿宋" w:hAnsi="华文仿宋" w:eastAsia="华文仿宋" w:cs="华文仿宋"/>
                <w:bCs/>
                <w:kern w:val="0"/>
                <w:sz w:val="32"/>
                <w:szCs w:val="32"/>
                <w:u w:val="single"/>
                <w:lang w:bidi="ar"/>
              </w:rPr>
              <w:t xml:space="preserve"> </w:t>
            </w:r>
          </w:p>
        </w:tc>
      </w:tr>
      <w:tr>
        <w:tblPrEx>
          <w:tblLayout w:type="fixed"/>
          <w:tblCellMar>
            <w:top w:w="0" w:type="dxa"/>
            <w:left w:w="108" w:type="dxa"/>
            <w:bottom w:w="0" w:type="dxa"/>
            <w:right w:w="108" w:type="dxa"/>
          </w:tblCellMar>
        </w:tblPrEx>
        <w:trPr>
          <w:trHeight w:val="1134" w:hRule="atLeast"/>
          <w:jc w:val="center"/>
        </w:trPr>
        <w:tc>
          <w:tcPr>
            <w:tcW w:w="1751" w:type="dxa"/>
            <w:vAlign w:val="center"/>
          </w:tcPr>
          <w:p>
            <w:pPr>
              <w:adjustRightInd w:val="0"/>
              <w:snapToGrid w:val="0"/>
              <w:rPr>
                <w:rFonts w:eastAsia="仿宋_GB2312"/>
                <w:bCs/>
                <w:kern w:val="0"/>
                <w:sz w:val="32"/>
                <w:szCs w:val="32"/>
              </w:rPr>
            </w:pPr>
            <w:r>
              <w:rPr>
                <w:rFonts w:eastAsia="仿宋_GB2312"/>
                <w:bCs/>
                <w:kern w:val="0"/>
                <w:sz w:val="32"/>
                <w:szCs w:val="32"/>
              </w:rPr>
              <w:t>乙    方：</w:t>
            </w:r>
          </w:p>
        </w:tc>
        <w:tc>
          <w:tcPr>
            <w:tcW w:w="6562" w:type="dxa"/>
            <w:vAlign w:val="center"/>
          </w:tcPr>
          <w:p>
            <w:pPr>
              <w:adjustRightInd w:val="0"/>
              <w:snapToGrid w:val="0"/>
              <w:rPr>
                <w:rFonts w:eastAsia="仿宋_GB2312"/>
                <w:bCs/>
                <w:kern w:val="0"/>
                <w:sz w:val="32"/>
                <w:szCs w:val="32"/>
                <w:u w:val="single"/>
              </w:rPr>
            </w:pPr>
            <w:r>
              <w:rPr>
                <w:rFonts w:eastAsia="仿宋_GB2312"/>
                <w:bCs/>
                <w:kern w:val="0"/>
                <w:sz w:val="32"/>
                <w:szCs w:val="32"/>
                <w:u w:val="single"/>
              </w:rPr>
              <w:t xml:space="preserve">      </w:t>
            </w:r>
            <w:r>
              <w:rPr>
                <w:rFonts w:hint="eastAsia" w:eastAsia="仿宋_GB2312"/>
                <w:bCs/>
                <w:kern w:val="0"/>
                <w:sz w:val="32"/>
                <w:szCs w:val="32"/>
                <w:u w:val="single"/>
              </w:rPr>
              <w:t xml:space="preserve">  </w:t>
            </w:r>
            <w:r>
              <w:rPr>
                <w:rFonts w:hint="eastAsia" w:eastAsia="仿宋_GB2312"/>
                <w:bCs/>
                <w:kern w:val="0"/>
                <w:sz w:val="32"/>
                <w:szCs w:val="32"/>
                <w:u w:val="single"/>
                <w:lang w:val="en-US" w:eastAsia="zh-CN"/>
              </w:rPr>
              <w:t xml:space="preserve">                       </w:t>
            </w:r>
            <w:r>
              <w:rPr>
                <w:rFonts w:eastAsia="仿宋_GB2312"/>
                <w:bCs/>
                <w:kern w:val="0"/>
                <w:sz w:val="32"/>
                <w:szCs w:val="32"/>
                <w:u w:val="single"/>
              </w:rPr>
              <w:t xml:space="preserve"> </w:t>
            </w:r>
            <w:r>
              <w:rPr>
                <w:rFonts w:hint="eastAsia" w:eastAsia="仿宋_GB2312"/>
                <w:bCs/>
                <w:kern w:val="0"/>
                <w:sz w:val="32"/>
                <w:szCs w:val="32"/>
                <w:u w:val="single"/>
              </w:rPr>
              <w:t xml:space="preserve">    </w:t>
            </w:r>
            <w:r>
              <w:rPr>
                <w:rFonts w:eastAsia="仿宋_GB2312"/>
                <w:bCs/>
                <w:kern w:val="0"/>
                <w:sz w:val="32"/>
                <w:szCs w:val="32"/>
                <w:u w:val="single"/>
              </w:rPr>
              <w:t xml:space="preserve">  </w:t>
            </w:r>
          </w:p>
        </w:tc>
      </w:tr>
      <w:tr>
        <w:tblPrEx>
          <w:tblLayout w:type="fixed"/>
          <w:tblCellMar>
            <w:top w:w="0" w:type="dxa"/>
            <w:left w:w="108" w:type="dxa"/>
            <w:bottom w:w="0" w:type="dxa"/>
            <w:right w:w="108" w:type="dxa"/>
          </w:tblCellMar>
        </w:tblPrEx>
        <w:trPr>
          <w:trHeight w:val="1134" w:hRule="atLeast"/>
          <w:jc w:val="center"/>
        </w:trPr>
        <w:tc>
          <w:tcPr>
            <w:tcW w:w="1751" w:type="dxa"/>
            <w:vAlign w:val="center"/>
          </w:tcPr>
          <w:p>
            <w:pPr>
              <w:adjustRightInd w:val="0"/>
              <w:snapToGrid w:val="0"/>
              <w:rPr>
                <w:rFonts w:eastAsia="仿宋_GB2312"/>
                <w:bCs/>
                <w:kern w:val="0"/>
                <w:sz w:val="32"/>
                <w:szCs w:val="24"/>
              </w:rPr>
            </w:pPr>
            <w:r>
              <w:rPr>
                <w:rFonts w:eastAsia="仿宋_GB2312"/>
                <w:bCs/>
                <w:kern w:val="0"/>
                <w:sz w:val="32"/>
                <w:szCs w:val="24"/>
              </w:rPr>
              <w:t>签订时间：</w:t>
            </w:r>
          </w:p>
        </w:tc>
        <w:tc>
          <w:tcPr>
            <w:tcW w:w="6562" w:type="dxa"/>
            <w:vAlign w:val="center"/>
          </w:tcPr>
          <w:p>
            <w:pPr>
              <w:adjustRightInd w:val="0"/>
              <w:snapToGrid w:val="0"/>
              <w:rPr>
                <w:rFonts w:eastAsia="仿宋_GB2312"/>
                <w:bCs/>
                <w:kern w:val="0"/>
                <w:sz w:val="32"/>
                <w:szCs w:val="24"/>
                <w:u w:val="single"/>
              </w:rPr>
            </w:pPr>
            <w:r>
              <w:rPr>
                <w:rFonts w:eastAsia="仿宋_GB2312"/>
                <w:bCs/>
                <w:kern w:val="0"/>
                <w:sz w:val="32"/>
                <w:szCs w:val="24"/>
                <w:u w:val="single"/>
              </w:rPr>
              <w:t xml:space="preserve">         </w:t>
            </w:r>
            <w:r>
              <w:rPr>
                <w:rFonts w:hint="eastAsia" w:eastAsia="仿宋_GB2312"/>
                <w:bCs/>
                <w:kern w:val="0"/>
                <w:sz w:val="32"/>
                <w:szCs w:val="24"/>
                <w:u w:val="single"/>
              </w:rPr>
              <w:t xml:space="preserve">    </w:t>
            </w:r>
            <w:r>
              <w:rPr>
                <w:rFonts w:hint="eastAsia" w:eastAsia="仿宋_GB2312"/>
                <w:bCs/>
                <w:kern w:val="0"/>
                <w:sz w:val="32"/>
                <w:szCs w:val="24"/>
                <w:u w:val="single"/>
                <w:lang w:val="en-US" w:eastAsia="zh-CN"/>
              </w:rPr>
              <w:t xml:space="preserve"> </w:t>
            </w:r>
            <w:r>
              <w:rPr>
                <w:rFonts w:eastAsia="仿宋_GB2312"/>
                <w:bCs/>
                <w:kern w:val="0"/>
                <w:sz w:val="32"/>
                <w:szCs w:val="24"/>
                <w:u w:val="single"/>
              </w:rPr>
              <w:t>年</w:t>
            </w:r>
            <w:r>
              <w:rPr>
                <w:rFonts w:hint="eastAsia" w:eastAsia="仿宋_GB2312"/>
                <w:bCs/>
                <w:kern w:val="0"/>
                <w:sz w:val="32"/>
                <w:szCs w:val="24"/>
                <w:u w:val="single"/>
                <w:lang w:val="en-US" w:eastAsia="zh-CN"/>
              </w:rPr>
              <w:t xml:space="preserve">   </w:t>
            </w:r>
            <w:r>
              <w:rPr>
                <w:rFonts w:eastAsia="仿宋_GB2312"/>
                <w:bCs/>
                <w:kern w:val="0"/>
                <w:sz w:val="32"/>
                <w:szCs w:val="24"/>
                <w:u w:val="single"/>
              </w:rPr>
              <w:t>月</w:t>
            </w:r>
            <w:r>
              <w:rPr>
                <w:rFonts w:hint="eastAsia" w:eastAsia="仿宋_GB2312"/>
                <w:bCs/>
                <w:kern w:val="0"/>
                <w:sz w:val="32"/>
                <w:szCs w:val="24"/>
                <w:u w:val="single"/>
                <w:lang w:val="en-US" w:eastAsia="zh-CN"/>
              </w:rPr>
              <w:t xml:space="preserve">   </w:t>
            </w:r>
            <w:r>
              <w:rPr>
                <w:rFonts w:eastAsia="仿宋_GB2312"/>
                <w:bCs/>
                <w:kern w:val="0"/>
                <w:sz w:val="32"/>
                <w:szCs w:val="24"/>
                <w:u w:val="single"/>
              </w:rPr>
              <w:t xml:space="preserve">日     </w:t>
            </w:r>
            <w:r>
              <w:rPr>
                <w:rFonts w:hint="eastAsia" w:eastAsia="仿宋_GB2312"/>
                <w:bCs/>
                <w:kern w:val="0"/>
                <w:sz w:val="32"/>
                <w:szCs w:val="24"/>
                <w:u w:val="single"/>
                <w:lang w:val="en-US" w:eastAsia="zh-CN"/>
              </w:rPr>
              <w:t xml:space="preserve"> </w:t>
            </w:r>
            <w:r>
              <w:rPr>
                <w:rFonts w:eastAsia="仿宋_GB2312"/>
                <w:bCs/>
                <w:kern w:val="0"/>
                <w:sz w:val="32"/>
                <w:szCs w:val="24"/>
                <w:u w:val="single"/>
              </w:rPr>
              <w:t xml:space="preserve"> </w:t>
            </w:r>
            <w:r>
              <w:rPr>
                <w:rFonts w:hint="eastAsia" w:eastAsia="仿宋_GB2312"/>
                <w:bCs/>
                <w:kern w:val="0"/>
                <w:sz w:val="32"/>
                <w:szCs w:val="24"/>
                <w:u w:val="single"/>
              </w:rPr>
              <w:t xml:space="preserve"> </w:t>
            </w:r>
            <w:r>
              <w:rPr>
                <w:rFonts w:eastAsia="仿宋_GB2312"/>
                <w:bCs/>
                <w:kern w:val="0"/>
                <w:sz w:val="32"/>
                <w:szCs w:val="24"/>
                <w:u w:val="single"/>
              </w:rPr>
              <w:t xml:space="preserve">     </w:t>
            </w:r>
          </w:p>
        </w:tc>
      </w:tr>
      <w:tr>
        <w:tblPrEx>
          <w:tblLayout w:type="fixed"/>
          <w:tblCellMar>
            <w:top w:w="0" w:type="dxa"/>
            <w:left w:w="108" w:type="dxa"/>
            <w:bottom w:w="0" w:type="dxa"/>
            <w:right w:w="108" w:type="dxa"/>
          </w:tblCellMar>
        </w:tblPrEx>
        <w:trPr>
          <w:trHeight w:val="1134" w:hRule="atLeast"/>
          <w:jc w:val="center"/>
        </w:trPr>
        <w:tc>
          <w:tcPr>
            <w:tcW w:w="1751" w:type="dxa"/>
            <w:vAlign w:val="center"/>
          </w:tcPr>
          <w:p>
            <w:pPr>
              <w:adjustRightInd w:val="0"/>
              <w:snapToGrid w:val="0"/>
              <w:rPr>
                <w:rFonts w:eastAsia="仿宋_GB2312"/>
                <w:bCs/>
                <w:kern w:val="0"/>
                <w:sz w:val="32"/>
                <w:szCs w:val="24"/>
              </w:rPr>
            </w:pPr>
            <w:r>
              <w:rPr>
                <w:rFonts w:eastAsia="仿宋_GB2312"/>
                <w:bCs/>
                <w:kern w:val="0"/>
                <w:sz w:val="32"/>
                <w:szCs w:val="24"/>
              </w:rPr>
              <w:t>签订地点：</w:t>
            </w:r>
          </w:p>
        </w:tc>
        <w:tc>
          <w:tcPr>
            <w:tcW w:w="6562" w:type="dxa"/>
            <w:vAlign w:val="center"/>
          </w:tcPr>
          <w:p>
            <w:pPr>
              <w:adjustRightInd w:val="0"/>
              <w:snapToGrid w:val="0"/>
              <w:rPr>
                <w:rFonts w:eastAsia="仿宋_GB2312"/>
                <w:bCs/>
                <w:kern w:val="0"/>
                <w:sz w:val="32"/>
                <w:szCs w:val="24"/>
                <w:u w:val="single"/>
              </w:rPr>
            </w:pPr>
            <w:r>
              <w:rPr>
                <w:rFonts w:eastAsia="仿宋_GB2312"/>
                <w:bCs/>
                <w:kern w:val="0"/>
                <w:sz w:val="32"/>
                <w:szCs w:val="24"/>
                <w:u w:val="single"/>
              </w:rPr>
              <w:t xml:space="preserve">            </w:t>
            </w:r>
            <w:r>
              <w:rPr>
                <w:rFonts w:hint="eastAsia" w:eastAsia="仿宋_GB2312"/>
                <w:bCs/>
                <w:kern w:val="0"/>
                <w:sz w:val="32"/>
                <w:szCs w:val="24"/>
                <w:u w:val="single"/>
              </w:rPr>
              <w:t xml:space="preserve"> </w:t>
            </w:r>
            <w:r>
              <w:rPr>
                <w:rFonts w:eastAsia="仿宋_GB2312"/>
                <w:bCs/>
                <w:kern w:val="0"/>
                <w:sz w:val="32"/>
                <w:szCs w:val="24"/>
                <w:u w:val="single"/>
              </w:rPr>
              <w:t>安徽省</w:t>
            </w:r>
            <w:r>
              <w:rPr>
                <w:rFonts w:hint="eastAsia" w:eastAsia="仿宋_GB2312"/>
                <w:bCs/>
                <w:kern w:val="0"/>
                <w:sz w:val="32"/>
                <w:szCs w:val="24"/>
                <w:u w:val="single"/>
              </w:rPr>
              <w:t xml:space="preserve">马鞍山市 </w:t>
            </w:r>
            <w:r>
              <w:rPr>
                <w:rFonts w:eastAsia="仿宋_GB2312"/>
                <w:bCs/>
                <w:kern w:val="0"/>
                <w:sz w:val="32"/>
                <w:szCs w:val="24"/>
                <w:u w:val="single"/>
              </w:rPr>
              <w:t xml:space="preserve">             </w:t>
            </w:r>
          </w:p>
        </w:tc>
      </w:tr>
    </w:tbl>
    <w:p>
      <w:pPr>
        <w:rPr>
          <w:rFonts w:eastAsia="仿宋_GB2312"/>
          <w:b/>
          <w:kern w:val="0"/>
          <w:sz w:val="32"/>
          <w:szCs w:val="24"/>
        </w:rPr>
      </w:pPr>
    </w:p>
    <w:p>
      <w:pPr>
        <w:rPr>
          <w:rFonts w:eastAsia="仿宋_GB2312"/>
          <w:b/>
          <w:kern w:val="0"/>
          <w:sz w:val="32"/>
          <w:szCs w:val="24"/>
        </w:rPr>
      </w:pPr>
    </w:p>
    <w:p>
      <w:pPr>
        <w:rPr>
          <w:rFonts w:eastAsia="仿宋_GB2312"/>
          <w:b/>
          <w:kern w:val="0"/>
          <w:sz w:val="32"/>
          <w:szCs w:val="24"/>
        </w:rPr>
      </w:pPr>
    </w:p>
    <w:p>
      <w:pPr>
        <w:rPr>
          <w:rFonts w:eastAsia="仿宋_GB2312"/>
          <w:b/>
          <w:kern w:val="0"/>
          <w:sz w:val="32"/>
          <w:szCs w:val="24"/>
        </w:rPr>
      </w:pPr>
    </w:p>
    <w:p/>
    <w:p/>
    <w:p/>
    <w:p>
      <w:pPr>
        <w:sectPr>
          <w:pgSz w:w="11906" w:h="16838"/>
          <w:pgMar w:top="1440" w:right="1800" w:bottom="1440" w:left="1800" w:header="851" w:footer="992" w:gutter="0"/>
          <w:cols w:space="425" w:num="1"/>
          <w:docGrid w:type="lines" w:linePitch="312" w:charSpace="0"/>
        </w:sectPr>
      </w:pPr>
    </w:p>
    <w:p/>
    <w:p>
      <w:pPr>
        <w:adjustRightInd w:val="0"/>
        <w:snapToGrid w:val="0"/>
        <w:spacing w:line="480" w:lineRule="auto"/>
        <w:rPr>
          <w:rFonts w:hint="default" w:ascii="宋体" w:hAnsi="宋体" w:eastAsia="宋体"/>
          <w:sz w:val="24"/>
          <w:szCs w:val="24"/>
          <w:u w:val="single"/>
          <w:lang w:val="en-US" w:eastAsia="zh-CN"/>
        </w:rPr>
      </w:pPr>
      <w:r>
        <w:rPr>
          <w:rFonts w:hint="eastAsia" w:ascii="宋体" w:hAnsi="宋体"/>
          <w:sz w:val="24"/>
          <w:szCs w:val="24"/>
        </w:rPr>
        <w:t>甲方：</w:t>
      </w:r>
      <w:r>
        <w:rPr>
          <w:rFonts w:hint="eastAsia" w:ascii="宋体" w:hAnsi="宋体"/>
          <w:sz w:val="24"/>
          <w:szCs w:val="24"/>
          <w:u w:val="single"/>
          <w:lang w:val="en-US" w:eastAsia="zh-CN"/>
        </w:rPr>
        <w:t xml:space="preserve">                            </w:t>
      </w:r>
    </w:p>
    <w:p>
      <w:pPr>
        <w:adjustRightInd w:val="0"/>
        <w:snapToGrid w:val="0"/>
        <w:spacing w:line="480" w:lineRule="auto"/>
        <w:rPr>
          <w:rFonts w:hint="eastAsia" w:ascii="宋体" w:hAnsi="宋体"/>
          <w:sz w:val="24"/>
          <w:szCs w:val="24"/>
        </w:rPr>
      </w:pPr>
      <w:r>
        <w:rPr>
          <w:rFonts w:hint="eastAsia" w:ascii="宋体" w:hAnsi="宋体"/>
          <w:sz w:val="24"/>
          <w:szCs w:val="24"/>
        </w:rPr>
        <w:t>乙方：</w:t>
      </w:r>
      <w:r>
        <w:rPr>
          <w:rFonts w:hint="eastAsia" w:ascii="宋体" w:hAnsi="宋体"/>
          <w:sz w:val="24"/>
          <w:szCs w:val="24"/>
          <w:u w:val="single"/>
          <w:lang w:val="en-US" w:eastAsia="zh-CN"/>
        </w:rPr>
        <w:t xml:space="preserve">                            </w:t>
      </w:r>
    </w:p>
    <w:p>
      <w:pPr>
        <w:adjustRightInd w:val="0"/>
        <w:snapToGrid w:val="0"/>
        <w:spacing w:line="480" w:lineRule="auto"/>
        <w:ind w:firstLine="480" w:firstLineChars="200"/>
        <w:rPr>
          <w:rFonts w:hint="eastAsia" w:ascii="宋体" w:hAnsi="宋体"/>
          <w:sz w:val="24"/>
          <w:szCs w:val="24"/>
        </w:rPr>
      </w:pPr>
      <w:r>
        <w:rPr>
          <w:rFonts w:hint="eastAsia" w:ascii="宋体" w:hAnsi="宋体"/>
          <w:sz w:val="24"/>
          <w:szCs w:val="24"/>
        </w:rPr>
        <w:t>参照《中华人民共和国民法典》等相关规定，遵循平等、自愿、公平和诚实信用的原则，双方协商一致，按下述条款和条件签订本合同。</w:t>
      </w:r>
    </w:p>
    <w:p>
      <w:pPr>
        <w:snapToGrid w:val="0"/>
        <w:spacing w:line="480" w:lineRule="auto"/>
        <w:rPr>
          <w:rFonts w:hint="eastAsia" w:ascii="宋体" w:hAnsi="宋体"/>
          <w:sz w:val="24"/>
          <w:szCs w:val="24"/>
        </w:rPr>
      </w:pPr>
      <w:r>
        <w:rPr>
          <w:rFonts w:hint="eastAsia" w:ascii="宋体" w:hAnsi="宋体"/>
          <w:sz w:val="24"/>
          <w:szCs w:val="24"/>
        </w:rPr>
        <w:t>1、合同范围和条件：本合同的范围和条件应与磋商文件的规定相一致。</w:t>
      </w:r>
    </w:p>
    <w:p>
      <w:pPr>
        <w:snapToGrid w:val="0"/>
        <w:spacing w:line="480" w:lineRule="auto"/>
        <w:rPr>
          <w:rFonts w:hint="eastAsia" w:ascii="宋体" w:hAnsi="宋体"/>
          <w:sz w:val="24"/>
          <w:szCs w:val="24"/>
          <w:u w:val="single"/>
        </w:rPr>
      </w:pPr>
      <w:r>
        <w:rPr>
          <w:rFonts w:hint="eastAsia" w:ascii="宋体" w:hAnsi="宋体"/>
          <w:sz w:val="24"/>
          <w:szCs w:val="24"/>
        </w:rPr>
        <w:t>2、合同内容：</w:t>
      </w:r>
      <w:r>
        <w:rPr>
          <w:rFonts w:hint="eastAsia" w:ascii="宋体" w:hAnsi="宋体"/>
          <w:sz w:val="24"/>
          <w:szCs w:val="24"/>
          <w:u w:val="single"/>
          <w:lang w:val="en-US" w:eastAsia="zh-CN"/>
        </w:rPr>
        <w:t xml:space="preserve">                                         </w:t>
      </w:r>
    </w:p>
    <w:p>
      <w:pPr>
        <w:snapToGrid w:val="0"/>
        <w:spacing w:line="480" w:lineRule="auto"/>
        <w:rPr>
          <w:rFonts w:hint="eastAsia" w:ascii="宋体" w:hAnsi="宋体"/>
          <w:sz w:val="24"/>
          <w:szCs w:val="24"/>
        </w:rPr>
      </w:pPr>
      <w:r>
        <w:rPr>
          <w:rFonts w:hint="eastAsia" w:ascii="宋体" w:hAnsi="宋体"/>
          <w:sz w:val="24"/>
          <w:szCs w:val="24"/>
        </w:rPr>
        <w:t>3、合同总金额、服务地点、服务期</w:t>
      </w:r>
    </w:p>
    <w:p>
      <w:pPr>
        <w:snapToGrid w:val="0"/>
        <w:spacing w:line="480" w:lineRule="auto"/>
        <w:ind w:firstLine="480" w:firstLineChars="200"/>
        <w:rPr>
          <w:rFonts w:hint="eastAsia" w:ascii="宋体" w:hAnsi="宋体"/>
          <w:sz w:val="24"/>
          <w:szCs w:val="24"/>
          <w:u w:val="single"/>
        </w:rPr>
      </w:pPr>
      <w:r>
        <w:rPr>
          <w:rFonts w:hint="eastAsia" w:ascii="宋体" w:hAnsi="宋体"/>
          <w:sz w:val="24"/>
          <w:szCs w:val="24"/>
        </w:rPr>
        <w:t>合同总金额：</w:t>
      </w:r>
      <w:r>
        <w:rPr>
          <w:rFonts w:hint="eastAsia" w:ascii="宋体" w:hAnsi="宋体"/>
          <w:sz w:val="24"/>
          <w:szCs w:val="24"/>
          <w:highlight w:val="cyan"/>
          <w:lang w:val="en-US" w:eastAsia="zh-CN"/>
        </w:rPr>
        <w:t>包干价，</w:t>
      </w:r>
      <w:r>
        <w:rPr>
          <w:rFonts w:hint="eastAsia" w:ascii="宋体" w:hAnsi="宋体"/>
          <w:sz w:val="24"/>
          <w:szCs w:val="24"/>
          <w:u w:val="single"/>
        </w:rPr>
        <w:t>人民币（大写）</w:t>
      </w:r>
      <w:r>
        <w:rPr>
          <w:rFonts w:hint="eastAsia" w:ascii="宋体" w:hAnsi="宋体"/>
          <w:sz w:val="24"/>
          <w:szCs w:val="24"/>
          <w:u w:val="single"/>
          <w:lang w:val="en-US" w:eastAsia="zh-CN"/>
        </w:rPr>
        <w:t xml:space="preserve">               </w:t>
      </w:r>
      <w:r>
        <w:rPr>
          <w:rFonts w:hint="eastAsia" w:ascii="宋体" w:hAnsi="宋体"/>
          <w:sz w:val="24"/>
          <w:szCs w:val="24"/>
          <w:u w:val="single"/>
        </w:rPr>
        <w:t>（¥</w:t>
      </w:r>
      <w:r>
        <w:rPr>
          <w:rFonts w:hint="eastAsia" w:ascii="宋体" w:hAnsi="宋体"/>
          <w:sz w:val="24"/>
          <w:szCs w:val="24"/>
          <w:u w:val="single"/>
          <w:lang w:val="en-US" w:eastAsia="zh-CN"/>
        </w:rPr>
        <w:t xml:space="preserve">         </w:t>
      </w:r>
      <w:r>
        <w:rPr>
          <w:rFonts w:hint="eastAsia" w:ascii="宋体" w:hAnsi="宋体"/>
          <w:sz w:val="24"/>
          <w:szCs w:val="24"/>
          <w:u w:val="single"/>
        </w:rPr>
        <w:t>元）（含编制费、评审会务费等所有费用）。</w:t>
      </w:r>
    </w:p>
    <w:p>
      <w:pPr>
        <w:snapToGrid w:val="0"/>
        <w:spacing w:line="480" w:lineRule="auto"/>
        <w:ind w:firstLine="480" w:firstLineChars="200"/>
        <w:rPr>
          <w:rFonts w:hint="eastAsia" w:ascii="宋体" w:hAnsi="宋体"/>
          <w:sz w:val="24"/>
          <w:szCs w:val="24"/>
        </w:rPr>
      </w:pPr>
      <w:r>
        <w:rPr>
          <w:rFonts w:hint="eastAsia" w:ascii="宋体" w:hAnsi="宋体"/>
          <w:sz w:val="24"/>
          <w:szCs w:val="24"/>
        </w:rPr>
        <w:t>服务地点：甲方指定地点。</w:t>
      </w:r>
    </w:p>
    <w:p>
      <w:pPr>
        <w:widowControl/>
        <w:snapToGrid w:val="0"/>
        <w:spacing w:line="500" w:lineRule="exact"/>
        <w:ind w:firstLine="480" w:firstLineChars="200"/>
        <w:rPr>
          <w:rFonts w:hint="eastAsia" w:ascii="仿宋" w:hAnsi="仿宋" w:eastAsia="仿宋" w:cs="仿宋"/>
          <w:color w:val="333333"/>
          <w:kern w:val="0"/>
          <w:sz w:val="28"/>
          <w:szCs w:val="28"/>
          <w:highlight w:val="none"/>
        </w:rPr>
      </w:pPr>
      <w:r>
        <w:rPr>
          <w:rFonts w:hint="eastAsia" w:ascii="宋体" w:hAnsi="宋体"/>
          <w:sz w:val="24"/>
          <w:szCs w:val="24"/>
        </w:rPr>
        <w:t>服务期：</w:t>
      </w:r>
      <w:r>
        <w:rPr>
          <w:rFonts w:hint="eastAsia" w:ascii="宋体" w:hAnsi="宋体"/>
          <w:sz w:val="24"/>
          <w:szCs w:val="24"/>
          <w:highlight w:val="cyan"/>
          <w:u w:val="single"/>
          <w:lang w:val="en-US" w:eastAsia="zh-CN"/>
        </w:rPr>
        <w:t>自中标通知书发出后30日内完成编制，并通过主管部门的评审，否则甲方有权解除合同，不承担任何费用。</w:t>
      </w:r>
    </w:p>
    <w:p>
      <w:pPr>
        <w:spacing w:line="580" w:lineRule="exact"/>
        <w:rPr>
          <w:sz w:val="28"/>
          <w:szCs w:val="28"/>
        </w:rPr>
      </w:pPr>
      <w:r>
        <w:rPr>
          <w:rFonts w:hint="eastAsia" w:ascii="宋体" w:hAnsi="宋体"/>
          <w:sz w:val="24"/>
          <w:szCs w:val="24"/>
        </w:rPr>
        <w:t>4、付款方式：</w:t>
      </w:r>
      <w:r>
        <w:rPr>
          <w:rFonts w:hint="eastAsia" w:ascii="宋体" w:hAnsi="宋体"/>
          <w:sz w:val="24"/>
          <w:szCs w:val="24"/>
          <w:u w:val="single"/>
        </w:rPr>
        <w:t>乙方提交环境影响报告表并取得主管部门批复后</w:t>
      </w:r>
      <w:r>
        <w:rPr>
          <w:rFonts w:hint="eastAsia" w:ascii="宋体" w:hAnsi="宋体"/>
          <w:sz w:val="24"/>
          <w:szCs w:val="24"/>
          <w:u w:val="single"/>
          <w:lang w:val="en-US" w:eastAsia="zh-CN"/>
        </w:rPr>
        <w:t>3个月内</w:t>
      </w:r>
      <w:r>
        <w:rPr>
          <w:rFonts w:hint="eastAsia" w:ascii="宋体" w:hAnsi="宋体"/>
          <w:sz w:val="24"/>
          <w:szCs w:val="24"/>
          <w:u w:val="single"/>
        </w:rPr>
        <w:t>支付人民币（大写）</w:t>
      </w:r>
      <w:r>
        <w:rPr>
          <w:rFonts w:hint="eastAsia" w:ascii="宋体" w:hAnsi="宋体"/>
          <w:sz w:val="24"/>
          <w:szCs w:val="24"/>
          <w:u w:val="single"/>
          <w:lang w:val="en-US" w:eastAsia="zh-CN"/>
        </w:rPr>
        <w:t xml:space="preserve">                </w:t>
      </w:r>
      <w:r>
        <w:rPr>
          <w:rFonts w:hint="eastAsia" w:ascii="宋体" w:hAnsi="宋体"/>
          <w:sz w:val="24"/>
          <w:szCs w:val="24"/>
          <w:u w:val="single"/>
        </w:rPr>
        <w:t>（¥</w:t>
      </w:r>
      <w:r>
        <w:rPr>
          <w:rFonts w:hint="eastAsia" w:ascii="宋体" w:hAnsi="宋体"/>
          <w:sz w:val="24"/>
          <w:szCs w:val="24"/>
          <w:u w:val="single"/>
          <w:lang w:val="en-US" w:eastAsia="zh-CN"/>
        </w:rPr>
        <w:t xml:space="preserve">     </w:t>
      </w:r>
      <w:r>
        <w:rPr>
          <w:rFonts w:hint="eastAsia" w:ascii="宋体" w:hAnsi="宋体"/>
          <w:sz w:val="24"/>
          <w:szCs w:val="24"/>
          <w:u w:val="single"/>
        </w:rPr>
        <w:t>元）。</w:t>
      </w:r>
    </w:p>
    <w:p>
      <w:pPr>
        <w:adjustRightInd w:val="0"/>
        <w:snapToGrid w:val="0"/>
        <w:spacing w:line="480" w:lineRule="auto"/>
        <w:rPr>
          <w:rFonts w:hint="eastAsia" w:ascii="宋体" w:hAnsi="宋体"/>
          <w:sz w:val="24"/>
          <w:szCs w:val="24"/>
        </w:rPr>
      </w:pPr>
      <w:r>
        <w:rPr>
          <w:rFonts w:hint="eastAsia" w:ascii="宋体" w:hAnsi="宋体"/>
          <w:sz w:val="24"/>
          <w:szCs w:val="24"/>
        </w:rPr>
        <w:t>5、技术资料</w:t>
      </w:r>
    </w:p>
    <w:p>
      <w:pPr>
        <w:adjustRightInd w:val="0"/>
        <w:snapToGrid w:val="0"/>
        <w:spacing w:line="480" w:lineRule="auto"/>
        <w:rPr>
          <w:rFonts w:hint="eastAsia" w:ascii="宋体" w:hAnsi="宋体"/>
          <w:sz w:val="24"/>
          <w:szCs w:val="24"/>
        </w:rPr>
      </w:pPr>
      <w:r>
        <w:rPr>
          <w:rFonts w:hint="eastAsia" w:ascii="宋体" w:hAnsi="宋体"/>
          <w:sz w:val="24"/>
          <w:szCs w:val="24"/>
        </w:rPr>
        <w:t>5.1未经甲方书面同意，乙方不得将由甲方提供的有关合同或任何资料提供给与履行本合同无关的任何其他人。即使向履行本合同有关的人员提供，也应注意保密并限于履行合同的必需范围。</w:t>
      </w:r>
    </w:p>
    <w:p>
      <w:pPr>
        <w:adjustRightInd w:val="0"/>
        <w:snapToGrid w:val="0"/>
        <w:spacing w:line="480" w:lineRule="auto"/>
        <w:rPr>
          <w:rFonts w:hint="eastAsia" w:ascii="宋体" w:hAnsi="宋体"/>
          <w:sz w:val="24"/>
          <w:szCs w:val="24"/>
        </w:rPr>
      </w:pPr>
      <w:r>
        <w:rPr>
          <w:rFonts w:hint="eastAsia" w:ascii="宋体" w:hAnsi="宋体"/>
          <w:sz w:val="24"/>
          <w:szCs w:val="24"/>
        </w:rPr>
        <w:t>5.2乙方应保证提供服务过程中不会侵犯任何第三方的知识产权。</w:t>
      </w:r>
    </w:p>
    <w:p>
      <w:pPr>
        <w:adjustRightInd w:val="0"/>
        <w:snapToGrid w:val="0"/>
        <w:spacing w:line="480" w:lineRule="auto"/>
        <w:jc w:val="left"/>
        <w:rPr>
          <w:rFonts w:hint="eastAsia" w:ascii="宋体" w:hAnsi="宋体"/>
          <w:sz w:val="24"/>
          <w:szCs w:val="24"/>
        </w:rPr>
      </w:pPr>
      <w:r>
        <w:rPr>
          <w:rFonts w:hint="eastAsia" w:ascii="宋体" w:hAnsi="宋体"/>
          <w:sz w:val="24"/>
          <w:szCs w:val="24"/>
        </w:rPr>
        <w:t>6、服务质量保证及服务：</w:t>
      </w:r>
    </w:p>
    <w:p>
      <w:pPr>
        <w:adjustRightInd w:val="0"/>
        <w:snapToGrid w:val="0"/>
        <w:spacing w:line="480" w:lineRule="auto"/>
        <w:jc w:val="left"/>
        <w:rPr>
          <w:rFonts w:hint="eastAsia" w:ascii="宋体" w:hAnsi="宋体"/>
          <w:sz w:val="24"/>
          <w:szCs w:val="24"/>
        </w:rPr>
      </w:pPr>
      <w:r>
        <w:rPr>
          <w:rFonts w:hint="eastAsia" w:ascii="宋体" w:hAnsi="宋体"/>
          <w:sz w:val="24"/>
          <w:szCs w:val="24"/>
        </w:rPr>
        <w:t>（1）乙方应按磋商文件规定向甲方提供服务。</w:t>
      </w:r>
    </w:p>
    <w:p>
      <w:pPr>
        <w:adjustRightInd w:val="0"/>
        <w:snapToGrid w:val="0"/>
        <w:spacing w:line="480" w:lineRule="auto"/>
        <w:jc w:val="left"/>
        <w:rPr>
          <w:rFonts w:hint="eastAsia" w:ascii="宋体" w:hAnsi="宋体"/>
          <w:sz w:val="24"/>
          <w:szCs w:val="24"/>
        </w:rPr>
      </w:pPr>
      <w:r>
        <w:rPr>
          <w:rFonts w:hint="eastAsia" w:ascii="宋体" w:hAnsi="宋体"/>
          <w:sz w:val="24"/>
          <w:szCs w:val="24"/>
        </w:rPr>
        <w:t>（2）乙方提供的服务成果在服务质量保证期内发生问题，乙方应负责免费提供后续服务。对达不到要求者，根据实际情况，经双方协商，可按以下办法处理：</w:t>
      </w:r>
    </w:p>
    <w:p>
      <w:pPr>
        <w:adjustRightInd w:val="0"/>
        <w:snapToGrid w:val="0"/>
        <w:spacing w:line="480" w:lineRule="auto"/>
        <w:jc w:val="left"/>
        <w:rPr>
          <w:rFonts w:hint="eastAsia" w:ascii="宋体" w:hAnsi="宋体"/>
          <w:sz w:val="24"/>
          <w:szCs w:val="24"/>
        </w:rPr>
      </w:pPr>
      <w:r>
        <w:rPr>
          <w:rFonts w:hint="eastAsia" w:ascii="宋体" w:hAnsi="宋体"/>
          <w:sz w:val="24"/>
          <w:szCs w:val="24"/>
        </w:rPr>
        <w:t>（2.1）重做：由乙方承担所发生的全部费用。</w:t>
      </w:r>
    </w:p>
    <w:p>
      <w:pPr>
        <w:adjustRightInd w:val="0"/>
        <w:snapToGrid w:val="0"/>
        <w:spacing w:line="480" w:lineRule="auto"/>
        <w:jc w:val="left"/>
        <w:rPr>
          <w:rFonts w:hint="eastAsia" w:ascii="宋体" w:hAnsi="宋体"/>
          <w:sz w:val="24"/>
          <w:szCs w:val="24"/>
        </w:rPr>
      </w:pPr>
      <w:r>
        <w:rPr>
          <w:rFonts w:hint="eastAsia" w:ascii="宋体" w:hAnsi="宋体"/>
          <w:sz w:val="24"/>
          <w:szCs w:val="24"/>
        </w:rPr>
        <w:t>（2.2）解除合同。</w:t>
      </w:r>
    </w:p>
    <w:p>
      <w:pPr>
        <w:adjustRightInd w:val="0"/>
        <w:snapToGrid w:val="0"/>
        <w:spacing w:line="480" w:lineRule="auto"/>
        <w:jc w:val="left"/>
        <w:rPr>
          <w:rFonts w:hint="eastAsia" w:ascii="宋体" w:hAnsi="宋体"/>
          <w:sz w:val="24"/>
          <w:szCs w:val="24"/>
        </w:rPr>
      </w:pPr>
      <w:r>
        <w:rPr>
          <w:rFonts w:hint="eastAsia" w:ascii="宋体" w:hAnsi="宋体"/>
          <w:sz w:val="24"/>
          <w:szCs w:val="24"/>
        </w:rPr>
        <w:t>（3）如在服务过程中发生问题，乙方在接到甲方通知后在 1日内到达甲方现场。</w:t>
      </w:r>
    </w:p>
    <w:p>
      <w:pPr>
        <w:adjustRightInd w:val="0"/>
        <w:snapToGrid w:val="0"/>
        <w:spacing w:line="480" w:lineRule="auto"/>
        <w:jc w:val="left"/>
        <w:rPr>
          <w:rFonts w:hint="eastAsia" w:ascii="宋体" w:hAnsi="宋体"/>
          <w:sz w:val="24"/>
          <w:szCs w:val="24"/>
        </w:rPr>
      </w:pPr>
      <w:r>
        <w:rPr>
          <w:rFonts w:hint="eastAsia" w:ascii="宋体" w:hAnsi="宋体"/>
          <w:sz w:val="24"/>
          <w:szCs w:val="24"/>
        </w:rPr>
        <w:t>（4）在服务质量保证期内，乙方应对出现的质量及安全问题负责处理解决并承担一切费用。</w:t>
      </w:r>
    </w:p>
    <w:p>
      <w:pPr>
        <w:adjustRightInd w:val="0"/>
        <w:snapToGrid w:val="0"/>
        <w:spacing w:line="480" w:lineRule="auto"/>
        <w:jc w:val="left"/>
        <w:rPr>
          <w:rFonts w:hint="eastAsia" w:ascii="宋体" w:hAnsi="宋体"/>
          <w:sz w:val="24"/>
          <w:szCs w:val="24"/>
        </w:rPr>
      </w:pPr>
      <w:r>
        <w:rPr>
          <w:rFonts w:hint="eastAsia" w:ascii="宋体" w:hAnsi="宋体"/>
          <w:sz w:val="24"/>
          <w:szCs w:val="24"/>
        </w:rPr>
        <w:t>（5）因甲方原因方案有较大变动，甲乙双方自行协商工作量及费用。</w:t>
      </w:r>
    </w:p>
    <w:p>
      <w:pPr>
        <w:adjustRightInd w:val="0"/>
        <w:snapToGrid w:val="0"/>
        <w:spacing w:line="480" w:lineRule="auto"/>
        <w:jc w:val="left"/>
        <w:rPr>
          <w:rFonts w:hint="eastAsia" w:ascii="宋体" w:hAnsi="宋体"/>
          <w:sz w:val="24"/>
          <w:szCs w:val="24"/>
        </w:rPr>
      </w:pPr>
      <w:r>
        <w:rPr>
          <w:rFonts w:hint="eastAsia" w:ascii="宋体" w:hAnsi="宋体"/>
          <w:sz w:val="24"/>
          <w:szCs w:val="24"/>
        </w:rPr>
        <w:t>7、违约责任：</w:t>
      </w:r>
    </w:p>
    <w:p>
      <w:pPr>
        <w:adjustRightInd w:val="0"/>
        <w:snapToGrid w:val="0"/>
        <w:spacing w:line="480" w:lineRule="auto"/>
        <w:jc w:val="left"/>
        <w:rPr>
          <w:rFonts w:hint="eastAsia" w:ascii="宋体" w:hAnsi="宋体"/>
          <w:sz w:val="24"/>
          <w:szCs w:val="24"/>
        </w:rPr>
      </w:pPr>
      <w:r>
        <w:rPr>
          <w:rFonts w:hint="eastAsia" w:ascii="宋体" w:hAnsi="宋体"/>
          <w:sz w:val="24"/>
          <w:szCs w:val="24"/>
        </w:rPr>
        <w:t>（1）乙方实施下列行为之一的，乙方应向甲方支付合同总价5%的违约金。甲方有权解除合同，并有权要求乙方赔偿损失。甲方同意继续履行合同的，甲方可从应支付给乙方的货款中获得经济上的赔偿，其标准为每逾期一天，按合同总额的万分之三计算。</w:t>
      </w:r>
    </w:p>
    <w:p>
      <w:pPr>
        <w:adjustRightInd w:val="0"/>
        <w:snapToGrid w:val="0"/>
        <w:spacing w:line="480" w:lineRule="auto"/>
        <w:jc w:val="left"/>
        <w:rPr>
          <w:rFonts w:hint="eastAsia" w:ascii="宋体" w:hAnsi="宋体"/>
          <w:sz w:val="24"/>
          <w:szCs w:val="24"/>
        </w:rPr>
      </w:pPr>
      <w:r>
        <w:rPr>
          <w:rFonts w:hint="eastAsia" w:ascii="宋体" w:hAnsi="宋体"/>
          <w:sz w:val="24"/>
          <w:szCs w:val="24"/>
        </w:rPr>
        <w:t>①乙方未按合同约定的时间履约完毕；</w:t>
      </w:r>
    </w:p>
    <w:p>
      <w:pPr>
        <w:adjustRightInd w:val="0"/>
        <w:snapToGrid w:val="0"/>
        <w:spacing w:line="480" w:lineRule="auto"/>
        <w:jc w:val="left"/>
        <w:rPr>
          <w:rFonts w:hint="eastAsia" w:ascii="宋体" w:hAnsi="宋体"/>
          <w:sz w:val="24"/>
          <w:szCs w:val="24"/>
        </w:rPr>
      </w:pPr>
      <w:r>
        <w:rPr>
          <w:rFonts w:hint="eastAsia" w:ascii="宋体" w:hAnsi="宋体"/>
          <w:sz w:val="24"/>
          <w:szCs w:val="24"/>
        </w:rPr>
        <w:t>②乙方提交的服务经验收不合格的或在验收后发现问题的。</w:t>
      </w:r>
    </w:p>
    <w:p>
      <w:pPr>
        <w:adjustRightInd w:val="0"/>
        <w:snapToGrid w:val="0"/>
        <w:spacing w:line="480" w:lineRule="auto"/>
        <w:jc w:val="left"/>
        <w:rPr>
          <w:rFonts w:hint="eastAsia" w:ascii="宋体" w:hAnsi="宋体"/>
          <w:sz w:val="24"/>
          <w:szCs w:val="24"/>
        </w:rPr>
      </w:pPr>
      <w:r>
        <w:rPr>
          <w:rFonts w:hint="eastAsia" w:ascii="宋体" w:hAnsi="宋体"/>
          <w:sz w:val="24"/>
          <w:szCs w:val="24"/>
        </w:rPr>
        <w:t>（2）如果乙方不履行售后服务承诺，乙方应向甲方支付合同总价5%的违约金。</w:t>
      </w:r>
    </w:p>
    <w:p>
      <w:pPr>
        <w:adjustRightInd w:val="0"/>
        <w:snapToGrid w:val="0"/>
        <w:spacing w:line="480" w:lineRule="auto"/>
        <w:jc w:val="left"/>
        <w:rPr>
          <w:rFonts w:hint="eastAsia" w:ascii="宋体" w:hAnsi="宋体"/>
          <w:sz w:val="24"/>
          <w:szCs w:val="24"/>
        </w:rPr>
      </w:pPr>
      <w:r>
        <w:rPr>
          <w:rFonts w:hint="eastAsia" w:ascii="宋体" w:hAnsi="宋体"/>
          <w:sz w:val="24"/>
          <w:szCs w:val="24"/>
        </w:rPr>
        <w:t>（3）由于不可抗力原因使乙方延迟，或影响甲方履约，可不执行违约责任条款，由双方协商解决。</w:t>
      </w:r>
    </w:p>
    <w:p>
      <w:pPr>
        <w:adjustRightInd w:val="0"/>
        <w:snapToGrid w:val="0"/>
        <w:spacing w:line="480" w:lineRule="auto"/>
        <w:jc w:val="left"/>
        <w:rPr>
          <w:rFonts w:hint="eastAsia" w:ascii="宋体" w:hAnsi="宋体"/>
          <w:sz w:val="24"/>
          <w:szCs w:val="24"/>
        </w:rPr>
      </w:pPr>
      <w:r>
        <w:rPr>
          <w:rFonts w:hint="eastAsia" w:ascii="宋体" w:hAnsi="宋体"/>
          <w:sz w:val="24"/>
          <w:szCs w:val="24"/>
        </w:rPr>
        <w:t>（4）上述违约金不能补偿对方损失时，双方有权向对方追索实际损失的赔偿金。</w:t>
      </w:r>
    </w:p>
    <w:p>
      <w:pPr>
        <w:adjustRightInd w:val="0"/>
        <w:snapToGrid w:val="0"/>
        <w:spacing w:line="480" w:lineRule="auto"/>
        <w:rPr>
          <w:rFonts w:hint="eastAsia" w:ascii="宋体" w:hAnsi="宋体"/>
          <w:sz w:val="24"/>
          <w:szCs w:val="24"/>
        </w:rPr>
      </w:pPr>
      <w:r>
        <w:rPr>
          <w:rFonts w:hint="eastAsia" w:ascii="宋体" w:hAnsi="宋体"/>
          <w:sz w:val="24"/>
          <w:szCs w:val="24"/>
        </w:rPr>
        <w:t>8、其他约定：乙方所有人员均应持证上岗，并向甲方出示相关证书原件。</w:t>
      </w:r>
    </w:p>
    <w:p>
      <w:pPr>
        <w:adjustRightInd w:val="0"/>
        <w:snapToGrid w:val="0"/>
        <w:spacing w:line="480" w:lineRule="auto"/>
        <w:jc w:val="left"/>
        <w:rPr>
          <w:rFonts w:hint="eastAsia" w:ascii="宋体" w:hAnsi="宋体"/>
          <w:sz w:val="24"/>
          <w:szCs w:val="24"/>
        </w:rPr>
      </w:pPr>
      <w:r>
        <w:rPr>
          <w:rFonts w:hint="eastAsia" w:ascii="宋体" w:hAnsi="宋体"/>
          <w:sz w:val="24"/>
          <w:szCs w:val="24"/>
        </w:rPr>
        <w:t>9、未尽事宜，甲乙双方友好协商解决。</w:t>
      </w:r>
    </w:p>
    <w:p>
      <w:pPr>
        <w:adjustRightInd w:val="0"/>
        <w:snapToGrid w:val="0"/>
        <w:spacing w:line="480" w:lineRule="auto"/>
        <w:rPr>
          <w:rFonts w:hint="eastAsia" w:ascii="宋体" w:hAnsi="宋体"/>
          <w:sz w:val="24"/>
          <w:szCs w:val="24"/>
        </w:rPr>
      </w:pPr>
      <w:r>
        <w:rPr>
          <w:rFonts w:hint="eastAsia" w:ascii="宋体" w:hAnsi="宋体"/>
          <w:sz w:val="24"/>
          <w:szCs w:val="24"/>
        </w:rPr>
        <w:t>10、争议的解决方式</w:t>
      </w:r>
    </w:p>
    <w:p>
      <w:pPr>
        <w:adjustRightInd w:val="0"/>
        <w:snapToGrid w:val="0"/>
        <w:spacing w:line="480" w:lineRule="auto"/>
        <w:rPr>
          <w:rFonts w:hint="eastAsia" w:ascii="宋体" w:hAnsi="宋体"/>
          <w:sz w:val="24"/>
          <w:szCs w:val="24"/>
        </w:rPr>
      </w:pPr>
      <w:r>
        <w:rPr>
          <w:rFonts w:hint="eastAsia" w:ascii="宋体" w:hAnsi="宋体"/>
          <w:sz w:val="24"/>
          <w:szCs w:val="24"/>
        </w:rPr>
        <w:t>如乙方与甲方发生争议，乙方要及时向甲方通报情况，说明争议发生的原因，提出拟解决的办法，由甲方协助调解。调解不成，乙方与甲方任何一方可向马鞍山市人民法院提出起诉。</w:t>
      </w:r>
    </w:p>
    <w:p>
      <w:pPr>
        <w:adjustRightInd w:val="0"/>
        <w:snapToGrid w:val="0"/>
        <w:spacing w:line="480" w:lineRule="auto"/>
        <w:rPr>
          <w:rFonts w:hint="eastAsia" w:ascii="宋体" w:hAnsi="宋体"/>
          <w:sz w:val="24"/>
          <w:szCs w:val="24"/>
        </w:rPr>
      </w:pPr>
      <w:r>
        <w:rPr>
          <w:rFonts w:hint="eastAsia" w:ascii="宋体" w:hAnsi="宋体"/>
          <w:sz w:val="24"/>
          <w:szCs w:val="24"/>
        </w:rPr>
        <w:t>11、协议生效</w:t>
      </w:r>
    </w:p>
    <w:p>
      <w:pPr>
        <w:adjustRightInd w:val="0"/>
        <w:snapToGrid w:val="0"/>
        <w:spacing w:line="480" w:lineRule="auto"/>
        <w:ind w:firstLine="480"/>
        <w:rPr>
          <w:rFonts w:hint="eastAsia" w:ascii="宋体" w:hAnsi="宋体"/>
          <w:sz w:val="24"/>
          <w:szCs w:val="24"/>
        </w:rPr>
      </w:pPr>
      <w:r>
        <w:rPr>
          <w:rFonts w:hint="eastAsia" w:ascii="宋体" w:hAnsi="宋体"/>
          <w:sz w:val="24"/>
          <w:szCs w:val="24"/>
        </w:rPr>
        <w:t>本合同一式</w:t>
      </w:r>
      <w:r>
        <w:rPr>
          <w:rFonts w:hint="eastAsia" w:ascii="宋体" w:hAnsi="宋体"/>
          <w:sz w:val="24"/>
          <w:szCs w:val="24"/>
          <w:lang w:eastAsia="zh-CN"/>
        </w:rPr>
        <w:t>肆</w:t>
      </w:r>
      <w:r>
        <w:rPr>
          <w:rFonts w:hint="eastAsia" w:ascii="宋体" w:hAnsi="宋体"/>
          <w:sz w:val="24"/>
          <w:szCs w:val="24"/>
        </w:rPr>
        <w:t>份（建议正反双面打印），在甲方、乙方签字、盖章后生效。甲、乙双方各</w:t>
      </w:r>
      <w:r>
        <w:rPr>
          <w:rFonts w:hint="eastAsia" w:ascii="宋体" w:hAnsi="宋体"/>
          <w:sz w:val="24"/>
          <w:szCs w:val="24"/>
          <w:lang w:eastAsia="zh-CN"/>
        </w:rPr>
        <w:t>贰</w:t>
      </w:r>
      <w:r>
        <w:rPr>
          <w:rFonts w:hint="eastAsia" w:ascii="宋体" w:hAnsi="宋体"/>
          <w:sz w:val="24"/>
          <w:szCs w:val="24"/>
        </w:rPr>
        <w:t>份。</w:t>
      </w:r>
    </w:p>
    <w:p>
      <w:pPr>
        <w:pStyle w:val="10"/>
        <w:spacing w:line="480" w:lineRule="auto"/>
        <w:rPr>
          <w:rFonts w:hint="eastAsia" w:ascii="宋体" w:hAnsi="宋体"/>
          <w:sz w:val="24"/>
          <w:szCs w:val="24"/>
        </w:rPr>
      </w:pPr>
      <w:r>
        <w:rPr>
          <w:rFonts w:hint="eastAsia" w:ascii="宋体" w:hAnsi="宋体"/>
          <w:b/>
          <w:sz w:val="24"/>
          <w:szCs w:val="24"/>
        </w:rPr>
        <w:t>12、甲乙双方权利义务履行完毕，本合同终止。</w:t>
      </w:r>
    </w:p>
    <w:tbl>
      <w:tblPr>
        <w:tblStyle w:val="20"/>
        <w:tblW w:w="837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4024"/>
        <w:gridCol w:w="435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403" w:hRule="atLeast"/>
        </w:trPr>
        <w:tc>
          <w:tcPr>
            <w:tcW w:w="4024" w:type="dxa"/>
            <w:tcBorders>
              <w:top w:val="single" w:color="auto" w:sz="12" w:space="0"/>
            </w:tcBorders>
            <w:noWrap/>
          </w:tcPr>
          <w:p>
            <w:pPr>
              <w:spacing w:line="360" w:lineRule="auto"/>
              <w:ind w:firstLine="460" w:firstLineChars="192"/>
              <w:rPr>
                <w:rFonts w:ascii="宋体"/>
                <w:kern w:val="2"/>
                <w:position w:val="-2"/>
                <w:sz w:val="24"/>
                <w:szCs w:val="24"/>
              </w:rPr>
            </w:pPr>
            <w:r>
              <w:rPr>
                <w:rFonts w:hint="eastAsia" w:ascii="宋体" w:hAnsi="宋体"/>
                <w:kern w:val="2"/>
                <w:position w:val="-2"/>
                <w:sz w:val="24"/>
                <w:szCs w:val="24"/>
              </w:rPr>
              <w:t>甲方：</w:t>
            </w:r>
          </w:p>
        </w:tc>
        <w:tc>
          <w:tcPr>
            <w:tcW w:w="4350" w:type="dxa"/>
            <w:tcBorders>
              <w:top w:val="single" w:color="auto" w:sz="12" w:space="0"/>
            </w:tcBorders>
            <w:noWrap/>
          </w:tcPr>
          <w:p>
            <w:pPr>
              <w:spacing w:line="360" w:lineRule="auto"/>
              <w:ind w:firstLine="460" w:firstLineChars="192"/>
              <w:rPr>
                <w:rFonts w:ascii="宋体"/>
                <w:kern w:val="2"/>
                <w:position w:val="-2"/>
                <w:sz w:val="24"/>
                <w:szCs w:val="24"/>
              </w:rPr>
            </w:pPr>
            <w:r>
              <w:rPr>
                <w:rFonts w:hint="eastAsia" w:ascii="宋体" w:hAnsi="宋体"/>
                <w:kern w:val="2"/>
                <w:position w:val="-2"/>
                <w:sz w:val="24"/>
                <w:szCs w:val="24"/>
              </w:rPr>
              <w:t>乙方：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403" w:hRule="atLeast"/>
        </w:trPr>
        <w:tc>
          <w:tcPr>
            <w:tcW w:w="4024" w:type="dxa"/>
            <w:noWrap/>
          </w:tcPr>
          <w:p>
            <w:pPr>
              <w:spacing w:line="360" w:lineRule="auto"/>
              <w:ind w:firstLine="460" w:firstLineChars="192"/>
              <w:rPr>
                <w:rFonts w:ascii="宋体"/>
                <w:kern w:val="2"/>
                <w:position w:val="-2"/>
                <w:sz w:val="24"/>
                <w:szCs w:val="24"/>
              </w:rPr>
            </w:pPr>
            <w:r>
              <w:rPr>
                <w:rFonts w:hint="eastAsia" w:ascii="宋体" w:hAnsi="宋体"/>
                <w:kern w:val="2"/>
                <w:position w:val="-2"/>
                <w:sz w:val="24"/>
                <w:szCs w:val="24"/>
              </w:rPr>
              <w:t>通讯地址：</w:t>
            </w:r>
          </w:p>
        </w:tc>
        <w:tc>
          <w:tcPr>
            <w:tcW w:w="4350" w:type="dxa"/>
            <w:noWrap/>
          </w:tcPr>
          <w:p>
            <w:pPr>
              <w:spacing w:line="360" w:lineRule="auto"/>
              <w:ind w:firstLine="460" w:firstLineChars="192"/>
              <w:rPr>
                <w:rFonts w:ascii="宋体" w:hAnsi="宋体"/>
                <w:kern w:val="2"/>
                <w:position w:val="-2"/>
                <w:sz w:val="24"/>
                <w:szCs w:val="24"/>
              </w:rPr>
            </w:pPr>
            <w:r>
              <w:rPr>
                <w:rFonts w:hint="eastAsia" w:ascii="宋体" w:hAnsi="宋体"/>
                <w:kern w:val="2"/>
                <w:position w:val="-2"/>
                <w:sz w:val="24"/>
                <w:szCs w:val="24"/>
              </w:rPr>
              <w:t>通讯地址：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403" w:hRule="atLeast"/>
        </w:trPr>
        <w:tc>
          <w:tcPr>
            <w:tcW w:w="4024" w:type="dxa"/>
            <w:noWrap/>
          </w:tcPr>
          <w:p>
            <w:pPr>
              <w:spacing w:line="360" w:lineRule="auto"/>
              <w:ind w:firstLine="460" w:firstLineChars="192"/>
              <w:rPr>
                <w:rFonts w:ascii="宋体"/>
                <w:kern w:val="2"/>
                <w:position w:val="-2"/>
                <w:sz w:val="24"/>
                <w:szCs w:val="24"/>
              </w:rPr>
            </w:pPr>
            <w:r>
              <w:rPr>
                <w:rFonts w:hint="eastAsia" w:ascii="宋体" w:hAnsi="宋体"/>
                <w:kern w:val="2"/>
                <w:position w:val="-2"/>
                <w:sz w:val="24"/>
                <w:szCs w:val="24"/>
              </w:rPr>
              <w:t>邮政编码：</w:t>
            </w:r>
          </w:p>
        </w:tc>
        <w:tc>
          <w:tcPr>
            <w:tcW w:w="4350" w:type="dxa"/>
            <w:noWrap/>
          </w:tcPr>
          <w:p>
            <w:pPr>
              <w:spacing w:line="360" w:lineRule="auto"/>
              <w:ind w:firstLine="460" w:firstLineChars="192"/>
              <w:rPr>
                <w:rFonts w:ascii="宋体" w:hAnsi="宋体"/>
                <w:kern w:val="2"/>
                <w:position w:val="-2"/>
                <w:sz w:val="24"/>
                <w:szCs w:val="24"/>
              </w:rPr>
            </w:pPr>
            <w:r>
              <w:rPr>
                <w:rFonts w:hint="eastAsia" w:ascii="宋体" w:hAnsi="宋体"/>
                <w:kern w:val="2"/>
                <w:position w:val="-2"/>
                <w:sz w:val="24"/>
                <w:szCs w:val="24"/>
              </w:rPr>
              <w:t>邮政编码：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860" w:hRule="exact"/>
        </w:trPr>
        <w:tc>
          <w:tcPr>
            <w:tcW w:w="4024" w:type="dxa"/>
            <w:noWrap/>
          </w:tcPr>
          <w:p>
            <w:pPr>
              <w:spacing w:line="360" w:lineRule="auto"/>
              <w:ind w:firstLine="460" w:firstLineChars="192"/>
              <w:rPr>
                <w:rFonts w:ascii="宋体" w:hAnsi="宋体"/>
                <w:kern w:val="2"/>
                <w:position w:val="-2"/>
                <w:sz w:val="24"/>
                <w:szCs w:val="24"/>
              </w:rPr>
            </w:pPr>
            <w:r>
              <w:rPr>
                <w:rFonts w:hint="eastAsia" w:ascii="宋体" w:hAnsi="宋体"/>
                <w:kern w:val="2"/>
                <w:position w:val="-2"/>
                <w:sz w:val="24"/>
                <w:szCs w:val="24"/>
              </w:rPr>
              <w:t>电话：</w:t>
            </w:r>
            <w:r>
              <w:rPr>
                <w:rFonts w:ascii="宋体" w:hAnsi="宋体"/>
                <w:kern w:val="2"/>
                <w:position w:val="-2"/>
                <w:sz w:val="24"/>
                <w:szCs w:val="24"/>
              </w:rPr>
              <w:t xml:space="preserve">0555-  </w:t>
            </w:r>
          </w:p>
          <w:p>
            <w:pPr>
              <w:spacing w:line="360" w:lineRule="auto"/>
              <w:ind w:firstLine="460" w:firstLineChars="192"/>
              <w:rPr>
                <w:rFonts w:ascii="宋体" w:hAnsi="宋体"/>
                <w:kern w:val="2"/>
                <w:position w:val="-2"/>
                <w:sz w:val="24"/>
                <w:szCs w:val="24"/>
              </w:rPr>
            </w:pPr>
            <w:r>
              <w:rPr>
                <w:rFonts w:hint="eastAsia" w:ascii="宋体" w:hAnsi="宋体"/>
                <w:kern w:val="2"/>
                <w:position w:val="-2"/>
                <w:sz w:val="24"/>
                <w:szCs w:val="24"/>
              </w:rPr>
              <w:t>传真：</w:t>
            </w:r>
            <w:r>
              <w:rPr>
                <w:rFonts w:ascii="宋体" w:hAnsi="宋体"/>
                <w:kern w:val="2"/>
                <w:position w:val="-2"/>
                <w:sz w:val="24"/>
                <w:szCs w:val="24"/>
              </w:rPr>
              <w:t>0555-</w:t>
            </w:r>
          </w:p>
        </w:tc>
        <w:tc>
          <w:tcPr>
            <w:tcW w:w="4350" w:type="dxa"/>
            <w:noWrap/>
          </w:tcPr>
          <w:p>
            <w:pPr>
              <w:spacing w:line="360" w:lineRule="auto"/>
              <w:ind w:firstLine="460" w:firstLineChars="192"/>
              <w:rPr>
                <w:rFonts w:ascii="宋体" w:hAnsi="宋体"/>
                <w:kern w:val="2"/>
                <w:position w:val="-2"/>
                <w:sz w:val="24"/>
                <w:szCs w:val="24"/>
              </w:rPr>
            </w:pPr>
            <w:r>
              <w:rPr>
                <w:rFonts w:hint="eastAsia" w:ascii="宋体" w:hAnsi="宋体"/>
                <w:kern w:val="2"/>
                <w:position w:val="-2"/>
                <w:sz w:val="24"/>
                <w:szCs w:val="24"/>
              </w:rPr>
              <w:t>电话：</w:t>
            </w:r>
          </w:p>
          <w:p>
            <w:pPr>
              <w:spacing w:line="360" w:lineRule="auto"/>
              <w:ind w:firstLine="460" w:firstLineChars="192"/>
              <w:rPr>
                <w:rFonts w:ascii="宋体" w:hAnsi="宋体"/>
                <w:kern w:val="2"/>
                <w:position w:val="-2"/>
                <w:sz w:val="24"/>
                <w:szCs w:val="24"/>
              </w:rPr>
            </w:pPr>
            <w:r>
              <w:rPr>
                <w:rFonts w:hint="eastAsia" w:ascii="宋体" w:hAnsi="宋体"/>
                <w:kern w:val="2"/>
                <w:position w:val="-2"/>
                <w:sz w:val="24"/>
                <w:szCs w:val="24"/>
              </w:rPr>
              <w:t>传真：</w:t>
            </w:r>
          </w:p>
          <w:p>
            <w:pPr>
              <w:spacing w:line="360" w:lineRule="auto"/>
              <w:ind w:firstLine="460" w:firstLineChars="192"/>
              <w:rPr>
                <w:rFonts w:ascii="宋体"/>
                <w:kern w:val="2"/>
                <w:position w:val="-2"/>
                <w:sz w:val="24"/>
                <w:szCs w:val="24"/>
              </w:rPr>
            </w:pPr>
            <w:r>
              <w:rPr>
                <w:rFonts w:hint="eastAsia" w:ascii="宋体" w:hAnsi="宋体"/>
                <w:kern w:val="2"/>
                <w:position w:val="-2"/>
                <w:sz w:val="24"/>
                <w:szCs w:val="24"/>
              </w:rPr>
              <w:t>维保人员名单、手机号码</w:t>
            </w:r>
          </w:p>
          <w:p>
            <w:pPr>
              <w:spacing w:line="360" w:lineRule="auto"/>
              <w:ind w:firstLine="460" w:firstLineChars="192"/>
              <w:rPr>
                <w:rFonts w:ascii="宋体"/>
                <w:kern w:val="2"/>
                <w:positio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81" w:hRule="exact"/>
        </w:trPr>
        <w:tc>
          <w:tcPr>
            <w:tcW w:w="4024" w:type="dxa"/>
            <w:noWrap/>
          </w:tcPr>
          <w:p>
            <w:pPr>
              <w:spacing w:line="360" w:lineRule="auto"/>
              <w:ind w:firstLine="460" w:firstLineChars="192"/>
              <w:rPr>
                <w:rFonts w:ascii="宋体"/>
                <w:kern w:val="2"/>
                <w:position w:val="-2"/>
                <w:sz w:val="24"/>
                <w:szCs w:val="24"/>
              </w:rPr>
            </w:pPr>
          </w:p>
        </w:tc>
        <w:tc>
          <w:tcPr>
            <w:tcW w:w="4350" w:type="dxa"/>
            <w:noWrap/>
          </w:tcPr>
          <w:p>
            <w:pPr>
              <w:spacing w:line="360" w:lineRule="auto"/>
              <w:ind w:firstLine="460" w:firstLineChars="192"/>
              <w:rPr>
                <w:rFonts w:ascii="宋体" w:hAnsi="宋体"/>
                <w:kern w:val="2"/>
                <w:position w:val="-2"/>
                <w:sz w:val="24"/>
                <w:szCs w:val="24"/>
              </w:rPr>
            </w:pPr>
            <w:r>
              <w:rPr>
                <w:rFonts w:hint="eastAsia" w:ascii="宋体" w:hAnsi="宋体"/>
                <w:kern w:val="2"/>
                <w:position w:val="-2"/>
                <w:sz w:val="24"/>
                <w:szCs w:val="24"/>
              </w:rPr>
              <w:t>开户银行：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402" w:hRule="exact"/>
        </w:trPr>
        <w:tc>
          <w:tcPr>
            <w:tcW w:w="4024" w:type="dxa"/>
            <w:tcBorders>
              <w:bottom w:val="single" w:color="auto" w:sz="12" w:space="0"/>
            </w:tcBorders>
            <w:noWrap/>
          </w:tcPr>
          <w:p>
            <w:pPr>
              <w:spacing w:line="360" w:lineRule="auto"/>
              <w:ind w:firstLine="460" w:firstLineChars="192"/>
              <w:rPr>
                <w:rFonts w:ascii="宋体"/>
                <w:kern w:val="2"/>
                <w:position w:val="-2"/>
                <w:sz w:val="24"/>
                <w:szCs w:val="24"/>
              </w:rPr>
            </w:pPr>
          </w:p>
        </w:tc>
        <w:tc>
          <w:tcPr>
            <w:tcW w:w="4350" w:type="dxa"/>
            <w:tcBorders>
              <w:bottom w:val="single" w:color="auto" w:sz="12" w:space="0"/>
            </w:tcBorders>
            <w:noWrap/>
          </w:tcPr>
          <w:p>
            <w:pPr>
              <w:spacing w:line="360" w:lineRule="auto"/>
              <w:ind w:firstLine="460" w:firstLineChars="192"/>
              <w:rPr>
                <w:rFonts w:ascii="宋体"/>
                <w:kern w:val="2"/>
                <w:position w:val="-2"/>
                <w:sz w:val="24"/>
                <w:szCs w:val="24"/>
              </w:rPr>
            </w:pPr>
            <w:r>
              <w:rPr>
                <w:rFonts w:hint="eastAsia" w:ascii="宋体" w:hAnsi="宋体"/>
                <w:kern w:val="2"/>
                <w:position w:val="-2"/>
                <w:sz w:val="24"/>
                <w:szCs w:val="24"/>
              </w:rPr>
              <w:t>账号：</w:t>
            </w:r>
          </w:p>
          <w:p>
            <w:pPr>
              <w:spacing w:line="360" w:lineRule="auto"/>
              <w:ind w:firstLine="460" w:firstLineChars="192"/>
              <w:rPr>
                <w:rFonts w:ascii="宋体"/>
                <w:kern w:val="2"/>
                <w:position w:val="-2"/>
                <w:sz w:val="24"/>
                <w:szCs w:val="24"/>
              </w:rPr>
            </w:pPr>
          </w:p>
          <w:p>
            <w:pPr>
              <w:spacing w:line="360" w:lineRule="auto"/>
              <w:ind w:firstLine="460" w:firstLineChars="192"/>
              <w:rPr>
                <w:rFonts w:ascii="宋体"/>
                <w:kern w:val="2"/>
                <w:position w:val="-2"/>
                <w:sz w:val="24"/>
                <w:szCs w:val="24"/>
              </w:rPr>
            </w:pPr>
          </w:p>
          <w:p>
            <w:pPr>
              <w:spacing w:line="360" w:lineRule="auto"/>
              <w:ind w:firstLine="460" w:firstLineChars="192"/>
              <w:rPr>
                <w:rFonts w:ascii="宋体"/>
                <w:kern w:val="2"/>
                <w:position w:val="-2"/>
                <w:sz w:val="24"/>
                <w:szCs w:val="24"/>
              </w:rPr>
            </w:pPr>
          </w:p>
        </w:tc>
      </w:tr>
    </w:tbl>
    <w:p>
      <w:pPr>
        <w:spacing w:line="360" w:lineRule="auto"/>
        <w:ind w:right="-86" w:rightChars="-41"/>
        <w:jc w:val="left"/>
        <w:rPr>
          <w:rFonts w:ascii="宋体" w:hAnsi="宋体"/>
          <w:sz w:val="24"/>
          <w:szCs w:val="24"/>
        </w:rPr>
      </w:pPr>
    </w:p>
    <w:p>
      <w:pPr>
        <w:spacing w:line="360" w:lineRule="auto"/>
        <w:rPr>
          <w:rFonts w:ascii="宋体" w:hAnsi="宋体"/>
          <w:sz w:val="24"/>
          <w:szCs w:val="24"/>
        </w:rPr>
      </w:pPr>
      <w:r>
        <w:rPr>
          <w:rFonts w:hint="eastAsia" w:ascii="宋体" w:hAnsi="宋体"/>
          <w:sz w:val="24"/>
          <w:szCs w:val="24"/>
        </w:rPr>
        <w:t xml:space="preserve">甲方：                                        乙方：                        </w:t>
      </w:r>
    </w:p>
    <w:p>
      <w:pPr>
        <w:spacing w:line="360" w:lineRule="auto"/>
        <w:rPr>
          <w:rFonts w:ascii="宋体" w:hAnsi="宋体"/>
          <w:sz w:val="24"/>
          <w:szCs w:val="24"/>
        </w:rPr>
      </w:pPr>
      <w:r>
        <w:rPr>
          <w:rFonts w:hint="eastAsia" w:ascii="宋体" w:hAnsi="宋体"/>
          <w:sz w:val="24"/>
          <w:szCs w:val="24"/>
        </w:rPr>
        <w:t xml:space="preserve">单位盖章：                                    单位盖章：                   </w:t>
      </w:r>
    </w:p>
    <w:p>
      <w:pPr>
        <w:spacing w:line="360" w:lineRule="auto"/>
        <w:rPr>
          <w:rFonts w:ascii="宋体" w:hAnsi="宋体"/>
          <w:sz w:val="24"/>
          <w:szCs w:val="24"/>
        </w:rPr>
      </w:pPr>
      <w:r>
        <w:rPr>
          <w:rFonts w:hint="eastAsia" w:ascii="宋体" w:hAnsi="宋体"/>
          <w:sz w:val="24"/>
          <w:szCs w:val="24"/>
        </w:rPr>
        <w:t xml:space="preserve">代表签字：                                    代表签字：                   </w:t>
      </w:r>
    </w:p>
    <w:p>
      <w:pPr>
        <w:spacing w:line="360" w:lineRule="auto"/>
        <w:rPr>
          <w:rFonts w:ascii="宋体" w:hAnsi="宋体"/>
          <w:sz w:val="24"/>
          <w:szCs w:val="24"/>
        </w:rPr>
      </w:pPr>
    </w:p>
    <w:p>
      <w:pPr>
        <w:spacing w:line="360" w:lineRule="auto"/>
        <w:rPr>
          <w:rFonts w:hint="eastAsia" w:ascii="华文中宋" w:hAnsi="华文中宋" w:eastAsia="华文中宋" w:cs="华文中宋"/>
          <w:sz w:val="44"/>
          <w:szCs w:val="44"/>
          <w:highlight w:val="none"/>
        </w:rPr>
      </w:pPr>
      <w:r>
        <w:rPr>
          <w:rFonts w:hint="eastAsia" w:ascii="宋体" w:hAnsi="宋体"/>
          <w:sz w:val="24"/>
          <w:szCs w:val="24"/>
        </w:rPr>
        <w:t xml:space="preserve">签订时间： 年  月  日         </w:t>
      </w:r>
    </w:p>
    <w:p>
      <w:pPr>
        <w:jc w:val="center"/>
        <w:rPr>
          <w:rFonts w:hint="eastAsia" w:ascii="华文中宋" w:hAnsi="华文中宋" w:eastAsia="华文中宋" w:cs="华文中宋"/>
          <w:sz w:val="44"/>
          <w:szCs w:val="44"/>
          <w:highlight w:val="none"/>
        </w:rPr>
      </w:pPr>
    </w:p>
    <w:p>
      <w:pPr>
        <w:jc w:val="center"/>
        <w:rPr>
          <w:rFonts w:hint="eastAsia" w:ascii="华文中宋" w:hAnsi="华文中宋" w:eastAsia="华文中宋" w:cs="华文中宋"/>
          <w:sz w:val="44"/>
          <w:szCs w:val="44"/>
          <w:highlight w:val="none"/>
        </w:rPr>
      </w:pPr>
    </w:p>
    <w:p>
      <w:pPr>
        <w:pStyle w:val="19"/>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color w:val="000000"/>
          <w:sz w:val="24"/>
          <w:szCs w:val="24"/>
          <w:highlight w:val="none"/>
          <w:lang w:val="en-US" w:eastAsia="en-US" w:bidi="ar-SA"/>
        </w:rPr>
      </w:pPr>
    </w:p>
    <w:p>
      <w:pPr>
        <w:pStyle w:val="19"/>
        <w:rPr>
          <w:rFonts w:hint="eastAsia"/>
          <w:highlight w:val="none"/>
        </w:rPr>
      </w:pPr>
    </w:p>
    <w:p>
      <w:pPr>
        <w:pStyle w:val="19"/>
        <w:rPr>
          <w:rFonts w:hint="eastAsia"/>
          <w:highlight w:val="none"/>
        </w:rPr>
      </w:pPr>
    </w:p>
    <w:p>
      <w:pPr>
        <w:pStyle w:val="19"/>
        <w:rPr>
          <w:rFonts w:hint="eastAsia"/>
          <w:highlight w:val="none"/>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6321AD4-3CBF-4C4C-9FF0-337A815A6D9A}"/>
  </w:font>
  <w:font w:name="黑体">
    <w:panose1 w:val="02010609060101010101"/>
    <w:charset w:val="86"/>
    <w:family w:val="auto"/>
    <w:pitch w:val="default"/>
    <w:sig w:usb0="800002BF" w:usb1="38CF7CFA" w:usb2="00000016" w:usb3="00000000" w:csb0="00040001" w:csb1="00000000"/>
    <w:embedRegular r:id="rId2" w:fontKey="{1667119B-AC4D-4867-8AE1-EF70435D038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E61BE9A9-DF3F-4D05-BE9B-409EDF864A1C}"/>
  </w:font>
  <w:font w:name="仿宋_GB2312">
    <w:altName w:val="仿宋"/>
    <w:panose1 w:val="02010609030101010101"/>
    <w:charset w:val="86"/>
    <w:family w:val="modern"/>
    <w:pitch w:val="default"/>
    <w:sig w:usb0="00000000" w:usb1="00000000" w:usb2="00000000" w:usb3="00000000" w:csb0="00040000" w:csb1="00000000"/>
    <w:embedRegular r:id="rId4" w:fontKey="{9A241D06-12AB-4358-9115-396FD27ED60C}"/>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5" w:fontKey="{97C8683E-3148-4886-8B60-4D62B715BF74}"/>
  </w:font>
  <w:font w:name="华文中宋">
    <w:panose1 w:val="02010600040101010101"/>
    <w:charset w:val="86"/>
    <w:family w:val="auto"/>
    <w:pitch w:val="default"/>
    <w:sig w:usb0="00000000" w:usb1="00000000" w:usb2="00000000" w:usb3="00000000" w:csb0="00000000" w:csb1="00000000"/>
    <w:embedRegular r:id="rId6" w:fontKey="{9B7A3724-1A8A-49F7-9E42-A92D3DE0E7AF}"/>
  </w:font>
  <w:font w:name="方正小标宋简体">
    <w:panose1 w:val="03000509000000000000"/>
    <w:charset w:val="86"/>
    <w:family w:val="script"/>
    <w:pitch w:val="default"/>
    <w:sig w:usb0="00000000" w:usb1="00000000" w:usb2="00000000" w:usb3="00000000" w:csb0="00000000" w:csb1="00000000"/>
    <w:embedRegular r:id="rId7" w:fontKey="{B5158E65-F4DB-4F9E-AAA4-8CFB0AE33496}"/>
  </w:font>
  <w:font w:name="华文仿宋">
    <w:panose1 w:val="02010600040101010101"/>
    <w:charset w:val="86"/>
    <w:family w:val="auto"/>
    <w:pitch w:val="default"/>
    <w:sig w:usb0="00000000" w:usb1="00000000" w:usb2="00000000" w:usb3="00000000" w:csb0="00000000" w:csb1="00000000"/>
    <w:embedRegular r:id="rId8" w:fontKey="{B270413E-019E-4BB5-A959-EA4CD6EAA9A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fldChar w:fldCharType="begin"/>
    </w:r>
    <w:r>
      <w:instrText xml:space="preserve"> PAGE   \* MERGEFORMAT </w:instrText>
    </w:r>
    <w:r>
      <w:fldChar w:fldCharType="separate"/>
    </w:r>
    <w:r>
      <w:rPr>
        <w:lang w:val="zh-CN"/>
      </w:rPr>
      <w:t>1</w:t>
    </w:r>
    <w:r>
      <w:fldChar w:fldCharType="end"/>
    </w:r>
  </w:p>
  <w:p>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AE39CC"/>
    <w:multiLevelType w:val="multilevel"/>
    <w:tmpl w:val="60AE39CC"/>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6"/>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6"/>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kZmNkMzVlMzZkMzhkYmJmNWU5YmFmYzg2ZmU0NTcifQ=="/>
  </w:docVars>
  <w:rsids>
    <w:rsidRoot w:val="6275470F"/>
    <w:rsid w:val="002804D4"/>
    <w:rsid w:val="002D768E"/>
    <w:rsid w:val="01286CF5"/>
    <w:rsid w:val="0189736A"/>
    <w:rsid w:val="01B36B35"/>
    <w:rsid w:val="01B97A1F"/>
    <w:rsid w:val="01BD56F5"/>
    <w:rsid w:val="022F73A2"/>
    <w:rsid w:val="02422F50"/>
    <w:rsid w:val="027F6B1B"/>
    <w:rsid w:val="029E2280"/>
    <w:rsid w:val="02C57005"/>
    <w:rsid w:val="02E75B06"/>
    <w:rsid w:val="0331750E"/>
    <w:rsid w:val="03393DEC"/>
    <w:rsid w:val="03CE348B"/>
    <w:rsid w:val="041A1F5F"/>
    <w:rsid w:val="04567CE7"/>
    <w:rsid w:val="04BA0982"/>
    <w:rsid w:val="050530E8"/>
    <w:rsid w:val="056441D3"/>
    <w:rsid w:val="0597214C"/>
    <w:rsid w:val="059D3E1F"/>
    <w:rsid w:val="05B11678"/>
    <w:rsid w:val="05C8248C"/>
    <w:rsid w:val="05C86677"/>
    <w:rsid w:val="06351127"/>
    <w:rsid w:val="0672205D"/>
    <w:rsid w:val="06A87133"/>
    <w:rsid w:val="06BC7C4F"/>
    <w:rsid w:val="06D33225"/>
    <w:rsid w:val="06DE2083"/>
    <w:rsid w:val="06E96BF0"/>
    <w:rsid w:val="06F2558C"/>
    <w:rsid w:val="07AD07AD"/>
    <w:rsid w:val="07D04942"/>
    <w:rsid w:val="07F36949"/>
    <w:rsid w:val="08393260"/>
    <w:rsid w:val="08475EB3"/>
    <w:rsid w:val="086E2F8F"/>
    <w:rsid w:val="089A35BD"/>
    <w:rsid w:val="09B23531"/>
    <w:rsid w:val="0A7671A0"/>
    <w:rsid w:val="0A7B0CD5"/>
    <w:rsid w:val="0AC6328C"/>
    <w:rsid w:val="0ACA0859"/>
    <w:rsid w:val="0AF410FD"/>
    <w:rsid w:val="0B931788"/>
    <w:rsid w:val="0C4F74F5"/>
    <w:rsid w:val="0C8526F3"/>
    <w:rsid w:val="0CAB5018"/>
    <w:rsid w:val="0E107158"/>
    <w:rsid w:val="0E931BD5"/>
    <w:rsid w:val="0EAF071F"/>
    <w:rsid w:val="0F136E63"/>
    <w:rsid w:val="0F7151EB"/>
    <w:rsid w:val="0FAE08F8"/>
    <w:rsid w:val="0FC3530D"/>
    <w:rsid w:val="0FC6404A"/>
    <w:rsid w:val="0FEE200C"/>
    <w:rsid w:val="106075E4"/>
    <w:rsid w:val="10935409"/>
    <w:rsid w:val="10F34A58"/>
    <w:rsid w:val="11427949"/>
    <w:rsid w:val="118056B1"/>
    <w:rsid w:val="11D3768E"/>
    <w:rsid w:val="11E12ECF"/>
    <w:rsid w:val="122125DB"/>
    <w:rsid w:val="123631FC"/>
    <w:rsid w:val="123E0881"/>
    <w:rsid w:val="12A412DE"/>
    <w:rsid w:val="12D74EE3"/>
    <w:rsid w:val="12FA5845"/>
    <w:rsid w:val="13277484"/>
    <w:rsid w:val="13907DDF"/>
    <w:rsid w:val="14214C4A"/>
    <w:rsid w:val="142F49E7"/>
    <w:rsid w:val="146C385D"/>
    <w:rsid w:val="157D75B6"/>
    <w:rsid w:val="1689179C"/>
    <w:rsid w:val="16904542"/>
    <w:rsid w:val="171415AF"/>
    <w:rsid w:val="177E582F"/>
    <w:rsid w:val="17F6314D"/>
    <w:rsid w:val="17F73BE0"/>
    <w:rsid w:val="18803301"/>
    <w:rsid w:val="18A47759"/>
    <w:rsid w:val="18D25280"/>
    <w:rsid w:val="19212A90"/>
    <w:rsid w:val="19426ABF"/>
    <w:rsid w:val="197C5EDB"/>
    <w:rsid w:val="19C6599D"/>
    <w:rsid w:val="19E8273C"/>
    <w:rsid w:val="1A04497A"/>
    <w:rsid w:val="1A3A1A0B"/>
    <w:rsid w:val="1B063DBD"/>
    <w:rsid w:val="1B3242B9"/>
    <w:rsid w:val="1B8329A1"/>
    <w:rsid w:val="1BA458D2"/>
    <w:rsid w:val="1BA662B7"/>
    <w:rsid w:val="1BFC5829"/>
    <w:rsid w:val="1C4424D0"/>
    <w:rsid w:val="1C530F07"/>
    <w:rsid w:val="1CFC382C"/>
    <w:rsid w:val="1D507571"/>
    <w:rsid w:val="1E146A25"/>
    <w:rsid w:val="1E63119C"/>
    <w:rsid w:val="1E7B6870"/>
    <w:rsid w:val="1EB22A6E"/>
    <w:rsid w:val="1F3477F0"/>
    <w:rsid w:val="1F387C9B"/>
    <w:rsid w:val="1FA7147C"/>
    <w:rsid w:val="1FD863D3"/>
    <w:rsid w:val="20202A47"/>
    <w:rsid w:val="20586DE6"/>
    <w:rsid w:val="20FD2F21"/>
    <w:rsid w:val="21C55B6E"/>
    <w:rsid w:val="21D17902"/>
    <w:rsid w:val="21EC6A43"/>
    <w:rsid w:val="22097CEF"/>
    <w:rsid w:val="22C11246"/>
    <w:rsid w:val="22F64124"/>
    <w:rsid w:val="23320F26"/>
    <w:rsid w:val="23450D1B"/>
    <w:rsid w:val="237A1AE1"/>
    <w:rsid w:val="238A7AB5"/>
    <w:rsid w:val="23B14A1B"/>
    <w:rsid w:val="23D36806"/>
    <w:rsid w:val="2424600E"/>
    <w:rsid w:val="24F1107B"/>
    <w:rsid w:val="25364849"/>
    <w:rsid w:val="256B5724"/>
    <w:rsid w:val="256D5446"/>
    <w:rsid w:val="265E627C"/>
    <w:rsid w:val="26C74EC5"/>
    <w:rsid w:val="26D765CE"/>
    <w:rsid w:val="270B02DB"/>
    <w:rsid w:val="275027EC"/>
    <w:rsid w:val="279339AB"/>
    <w:rsid w:val="28385B44"/>
    <w:rsid w:val="28670EA4"/>
    <w:rsid w:val="28910AEB"/>
    <w:rsid w:val="28B754A4"/>
    <w:rsid w:val="28D84C83"/>
    <w:rsid w:val="29F32A64"/>
    <w:rsid w:val="2A0B58F3"/>
    <w:rsid w:val="2A6A7275"/>
    <w:rsid w:val="2A783902"/>
    <w:rsid w:val="2AA147A1"/>
    <w:rsid w:val="2AA7022C"/>
    <w:rsid w:val="2AED28A3"/>
    <w:rsid w:val="2B5D128C"/>
    <w:rsid w:val="2C190003"/>
    <w:rsid w:val="2C43149D"/>
    <w:rsid w:val="2CAE150B"/>
    <w:rsid w:val="2CB71CDD"/>
    <w:rsid w:val="2CEE4C77"/>
    <w:rsid w:val="2D2554EB"/>
    <w:rsid w:val="2D3E7F5E"/>
    <w:rsid w:val="2D4F514F"/>
    <w:rsid w:val="2D521AF4"/>
    <w:rsid w:val="2D58705F"/>
    <w:rsid w:val="2D8A6296"/>
    <w:rsid w:val="2DBD4F22"/>
    <w:rsid w:val="2E346CB0"/>
    <w:rsid w:val="2E6A517E"/>
    <w:rsid w:val="2EB45BB2"/>
    <w:rsid w:val="2F5F59D6"/>
    <w:rsid w:val="2FDE6C5E"/>
    <w:rsid w:val="30167621"/>
    <w:rsid w:val="30837BD8"/>
    <w:rsid w:val="308C66BA"/>
    <w:rsid w:val="30BA4393"/>
    <w:rsid w:val="318347FA"/>
    <w:rsid w:val="31C0661C"/>
    <w:rsid w:val="320A4285"/>
    <w:rsid w:val="320A66A5"/>
    <w:rsid w:val="323D7C6C"/>
    <w:rsid w:val="32D2055B"/>
    <w:rsid w:val="3344327C"/>
    <w:rsid w:val="337858C5"/>
    <w:rsid w:val="33E81E5A"/>
    <w:rsid w:val="34912263"/>
    <w:rsid w:val="34A22009"/>
    <w:rsid w:val="35037C57"/>
    <w:rsid w:val="351C4227"/>
    <w:rsid w:val="356C2617"/>
    <w:rsid w:val="35894ABA"/>
    <w:rsid w:val="35F52AEB"/>
    <w:rsid w:val="3608233F"/>
    <w:rsid w:val="36392E40"/>
    <w:rsid w:val="365430E8"/>
    <w:rsid w:val="36670B07"/>
    <w:rsid w:val="366B0627"/>
    <w:rsid w:val="36F17277"/>
    <w:rsid w:val="37785D74"/>
    <w:rsid w:val="37F7266B"/>
    <w:rsid w:val="38033FE9"/>
    <w:rsid w:val="38065AD3"/>
    <w:rsid w:val="38B54776"/>
    <w:rsid w:val="38FF5666"/>
    <w:rsid w:val="39603A54"/>
    <w:rsid w:val="39CB09BE"/>
    <w:rsid w:val="3AEC1B19"/>
    <w:rsid w:val="3BC907C3"/>
    <w:rsid w:val="3BF42FCA"/>
    <w:rsid w:val="3C6C6547"/>
    <w:rsid w:val="3D7A0FEB"/>
    <w:rsid w:val="3D8250CD"/>
    <w:rsid w:val="3DB00D99"/>
    <w:rsid w:val="3E572E3F"/>
    <w:rsid w:val="3EDD7865"/>
    <w:rsid w:val="3F6C393F"/>
    <w:rsid w:val="3F703636"/>
    <w:rsid w:val="402956E4"/>
    <w:rsid w:val="406D0BCB"/>
    <w:rsid w:val="41720785"/>
    <w:rsid w:val="42E1775B"/>
    <w:rsid w:val="439E3EC6"/>
    <w:rsid w:val="43F84257"/>
    <w:rsid w:val="44181159"/>
    <w:rsid w:val="441D16AC"/>
    <w:rsid w:val="451D588E"/>
    <w:rsid w:val="454247E7"/>
    <w:rsid w:val="45BA7D13"/>
    <w:rsid w:val="4607616F"/>
    <w:rsid w:val="4616725F"/>
    <w:rsid w:val="464E2B3A"/>
    <w:rsid w:val="468123C6"/>
    <w:rsid w:val="469322B1"/>
    <w:rsid w:val="46A430EA"/>
    <w:rsid w:val="46A751C2"/>
    <w:rsid w:val="47936AE8"/>
    <w:rsid w:val="47EE5F11"/>
    <w:rsid w:val="490A1708"/>
    <w:rsid w:val="4975073A"/>
    <w:rsid w:val="497C38CC"/>
    <w:rsid w:val="49866B78"/>
    <w:rsid w:val="49AE779B"/>
    <w:rsid w:val="4A0A0924"/>
    <w:rsid w:val="4A205A52"/>
    <w:rsid w:val="4A4A655C"/>
    <w:rsid w:val="4A775FA3"/>
    <w:rsid w:val="4A817A6C"/>
    <w:rsid w:val="4B6C5D7B"/>
    <w:rsid w:val="4C956D80"/>
    <w:rsid w:val="4D952C9D"/>
    <w:rsid w:val="4DB711CB"/>
    <w:rsid w:val="4E0738DF"/>
    <w:rsid w:val="4E1C34F9"/>
    <w:rsid w:val="4EDE7E73"/>
    <w:rsid w:val="4F332E08"/>
    <w:rsid w:val="4FD60673"/>
    <w:rsid w:val="504145A4"/>
    <w:rsid w:val="50414974"/>
    <w:rsid w:val="50465A3B"/>
    <w:rsid w:val="50600D86"/>
    <w:rsid w:val="50C36206"/>
    <w:rsid w:val="51762A51"/>
    <w:rsid w:val="51B07B85"/>
    <w:rsid w:val="5279551F"/>
    <w:rsid w:val="529A7D09"/>
    <w:rsid w:val="5329581F"/>
    <w:rsid w:val="53B72D2F"/>
    <w:rsid w:val="53B81B75"/>
    <w:rsid w:val="53C95383"/>
    <w:rsid w:val="53EA7F06"/>
    <w:rsid w:val="53FD2E30"/>
    <w:rsid w:val="542B1887"/>
    <w:rsid w:val="54AD082A"/>
    <w:rsid w:val="55557533"/>
    <w:rsid w:val="555C625F"/>
    <w:rsid w:val="55A0267B"/>
    <w:rsid w:val="5621327D"/>
    <w:rsid w:val="563F54B2"/>
    <w:rsid w:val="56433B60"/>
    <w:rsid w:val="56A85E47"/>
    <w:rsid w:val="56DD2FF6"/>
    <w:rsid w:val="56DF6C95"/>
    <w:rsid w:val="57220D17"/>
    <w:rsid w:val="57331701"/>
    <w:rsid w:val="57396B47"/>
    <w:rsid w:val="576B6B20"/>
    <w:rsid w:val="576F05C4"/>
    <w:rsid w:val="57991CF1"/>
    <w:rsid w:val="58160494"/>
    <w:rsid w:val="584F166F"/>
    <w:rsid w:val="59E35463"/>
    <w:rsid w:val="59ED2C83"/>
    <w:rsid w:val="5AD053A6"/>
    <w:rsid w:val="5AF0321E"/>
    <w:rsid w:val="5B3125BA"/>
    <w:rsid w:val="5B3205CF"/>
    <w:rsid w:val="5B4F7733"/>
    <w:rsid w:val="5B6F69AA"/>
    <w:rsid w:val="5BFD700B"/>
    <w:rsid w:val="5D2F6ACB"/>
    <w:rsid w:val="5D417D61"/>
    <w:rsid w:val="5D5D1495"/>
    <w:rsid w:val="5E277C09"/>
    <w:rsid w:val="5ECA11F8"/>
    <w:rsid w:val="5F88340D"/>
    <w:rsid w:val="5FC44870"/>
    <w:rsid w:val="5FDC6467"/>
    <w:rsid w:val="5FF60718"/>
    <w:rsid w:val="60127149"/>
    <w:rsid w:val="601C1311"/>
    <w:rsid w:val="605B6A93"/>
    <w:rsid w:val="605E28AF"/>
    <w:rsid w:val="60C50DCF"/>
    <w:rsid w:val="61152A69"/>
    <w:rsid w:val="614C538A"/>
    <w:rsid w:val="618F168C"/>
    <w:rsid w:val="61C268B5"/>
    <w:rsid w:val="62315E8A"/>
    <w:rsid w:val="62521BDF"/>
    <w:rsid w:val="6275470F"/>
    <w:rsid w:val="630D5210"/>
    <w:rsid w:val="63196DD1"/>
    <w:rsid w:val="63A70A09"/>
    <w:rsid w:val="63AE44A8"/>
    <w:rsid w:val="643949D6"/>
    <w:rsid w:val="643C63DE"/>
    <w:rsid w:val="65094959"/>
    <w:rsid w:val="65484B85"/>
    <w:rsid w:val="658729D1"/>
    <w:rsid w:val="66014531"/>
    <w:rsid w:val="6650370B"/>
    <w:rsid w:val="66BC09E3"/>
    <w:rsid w:val="677C4F56"/>
    <w:rsid w:val="67971869"/>
    <w:rsid w:val="67B03991"/>
    <w:rsid w:val="67D526EA"/>
    <w:rsid w:val="68157832"/>
    <w:rsid w:val="681668C6"/>
    <w:rsid w:val="683D33E3"/>
    <w:rsid w:val="683F158D"/>
    <w:rsid w:val="68541818"/>
    <w:rsid w:val="689F131E"/>
    <w:rsid w:val="68BE4288"/>
    <w:rsid w:val="69141644"/>
    <w:rsid w:val="696E2D4D"/>
    <w:rsid w:val="69A8217F"/>
    <w:rsid w:val="69D85229"/>
    <w:rsid w:val="6A33672E"/>
    <w:rsid w:val="6A5F7629"/>
    <w:rsid w:val="6AC81DAF"/>
    <w:rsid w:val="6AD916CA"/>
    <w:rsid w:val="6ADC11CE"/>
    <w:rsid w:val="6B0A50A6"/>
    <w:rsid w:val="6B297183"/>
    <w:rsid w:val="6B763583"/>
    <w:rsid w:val="6BF031DF"/>
    <w:rsid w:val="6C2607C5"/>
    <w:rsid w:val="6C4C36C3"/>
    <w:rsid w:val="6C4F55D6"/>
    <w:rsid w:val="6C901ABB"/>
    <w:rsid w:val="6CD40BF2"/>
    <w:rsid w:val="6CF43480"/>
    <w:rsid w:val="6D5A649A"/>
    <w:rsid w:val="6D7B72BF"/>
    <w:rsid w:val="6E02048D"/>
    <w:rsid w:val="6E1A0483"/>
    <w:rsid w:val="6EA260F5"/>
    <w:rsid w:val="6EBA2FDF"/>
    <w:rsid w:val="6ED70D05"/>
    <w:rsid w:val="6EED1430"/>
    <w:rsid w:val="6FF13869"/>
    <w:rsid w:val="7147209B"/>
    <w:rsid w:val="718B4B98"/>
    <w:rsid w:val="71B02D05"/>
    <w:rsid w:val="71B20DD6"/>
    <w:rsid w:val="71D91BFE"/>
    <w:rsid w:val="72965B0C"/>
    <w:rsid w:val="72B73A52"/>
    <w:rsid w:val="733E38B8"/>
    <w:rsid w:val="735C7782"/>
    <w:rsid w:val="74A806A4"/>
    <w:rsid w:val="75295D0D"/>
    <w:rsid w:val="75710E84"/>
    <w:rsid w:val="757703AA"/>
    <w:rsid w:val="764C56CB"/>
    <w:rsid w:val="76C773F4"/>
    <w:rsid w:val="76F464D4"/>
    <w:rsid w:val="76F6571F"/>
    <w:rsid w:val="77333545"/>
    <w:rsid w:val="77BE7444"/>
    <w:rsid w:val="77CB0F73"/>
    <w:rsid w:val="77FC04B5"/>
    <w:rsid w:val="78BD15F9"/>
    <w:rsid w:val="78C212D0"/>
    <w:rsid w:val="78F35090"/>
    <w:rsid w:val="78F66FE4"/>
    <w:rsid w:val="792F38D8"/>
    <w:rsid w:val="79B41C94"/>
    <w:rsid w:val="7A363702"/>
    <w:rsid w:val="7A970FE6"/>
    <w:rsid w:val="7AAC5C39"/>
    <w:rsid w:val="7AD30B9C"/>
    <w:rsid w:val="7B214C09"/>
    <w:rsid w:val="7B647A40"/>
    <w:rsid w:val="7B940757"/>
    <w:rsid w:val="7BE37ED3"/>
    <w:rsid w:val="7C1F168C"/>
    <w:rsid w:val="7C51415B"/>
    <w:rsid w:val="7CA056D4"/>
    <w:rsid w:val="7CEF2C8E"/>
    <w:rsid w:val="7D256900"/>
    <w:rsid w:val="7D6E64F9"/>
    <w:rsid w:val="7D731D61"/>
    <w:rsid w:val="7E153783"/>
    <w:rsid w:val="7E1A4965"/>
    <w:rsid w:val="7E2A5873"/>
    <w:rsid w:val="7E476CEE"/>
    <w:rsid w:val="7ECD0C59"/>
    <w:rsid w:val="7FC35E23"/>
    <w:rsid w:val="7FC76C4E"/>
    <w:rsid w:val="7FDB599C"/>
    <w:rsid w:val="7FF76C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tabs>
        <w:tab w:val="left" w:pos="1830"/>
      </w:tabs>
      <w:ind w:left="1830" w:hanging="360"/>
      <w:outlineLvl w:val="0"/>
    </w:pPr>
    <w:rPr>
      <w:rFonts w:ascii="Arial" w:hAnsi="Arial" w:eastAsia="仿宋_GB2312"/>
      <w:kern w:val="0"/>
      <w:sz w:val="28"/>
      <w:lang w:bidi="he-IL"/>
    </w:rPr>
  </w:style>
  <w:style w:type="paragraph" w:styleId="5">
    <w:name w:val="heading 2"/>
    <w:basedOn w:val="1"/>
    <w:next w:val="1"/>
    <w:unhideWhenUsed/>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6">
    <w:name w:val="heading 3"/>
    <w:basedOn w:val="1"/>
    <w:next w:val="7"/>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8">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2">
    <w:name w:val="Default Paragraph Font"/>
    <w:semiHidden/>
    <w:qFormat/>
    <w:uiPriority w:val="0"/>
  </w:style>
  <w:style w:type="table" w:default="1" w:styleId="20">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99"/>
    <w:pPr>
      <w:ind w:firstLine="645"/>
    </w:pPr>
    <w:rPr>
      <w:rFonts w:ascii="Arial" w:hAnsi="Arial" w:eastAsia="仿宋_GB2312"/>
      <w:kern w:val="0"/>
      <w:sz w:val="20"/>
    </w:rPr>
  </w:style>
  <w:style w:type="paragraph" w:styleId="7">
    <w:name w:val="Normal Indent"/>
    <w:basedOn w:val="1"/>
    <w:qFormat/>
    <w:uiPriority w:val="0"/>
    <w:pPr>
      <w:widowControl/>
      <w:ind w:firstLine="420"/>
      <w:jc w:val="left"/>
    </w:pPr>
    <w:rPr>
      <w:kern w:val="0"/>
      <w:sz w:val="20"/>
      <w:szCs w:val="20"/>
    </w:rPr>
  </w:style>
  <w:style w:type="paragraph" w:styleId="9">
    <w:name w:val="annotation text"/>
    <w:basedOn w:val="1"/>
    <w:qFormat/>
    <w:uiPriority w:val="0"/>
    <w:pPr>
      <w:jc w:val="left"/>
    </w:pPr>
  </w:style>
  <w:style w:type="paragraph" w:styleId="10">
    <w:name w:val="Body Text"/>
    <w:basedOn w:val="1"/>
    <w:next w:val="1"/>
    <w:qFormat/>
    <w:uiPriority w:val="0"/>
    <w:pPr>
      <w:spacing w:after="120"/>
    </w:pPr>
  </w:style>
  <w:style w:type="paragraph" w:styleId="11">
    <w:name w:val="index 4"/>
    <w:basedOn w:val="1"/>
    <w:next w:val="1"/>
    <w:unhideWhenUsed/>
    <w:qFormat/>
    <w:uiPriority w:val="0"/>
    <w:pPr>
      <w:ind w:left="600" w:leftChars="600"/>
    </w:pPr>
    <w:rPr>
      <w:szCs w:val="24"/>
    </w:rPr>
  </w:style>
  <w:style w:type="paragraph" w:styleId="12">
    <w:name w:val="Plain Text"/>
    <w:basedOn w:val="1"/>
    <w:qFormat/>
    <w:uiPriority w:val="0"/>
    <w:pPr>
      <w:widowControl w:val="0"/>
      <w:spacing w:line="240" w:lineRule="auto"/>
      <w:textAlignment w:val="auto"/>
    </w:pPr>
    <w:rPr>
      <w:rFonts w:ascii="宋体" w:hAnsi="Courier New"/>
      <w:color w:val="auto"/>
      <w:kern w:val="2"/>
      <w:u w:val="none" w:color="auto"/>
    </w:rPr>
  </w:style>
  <w:style w:type="paragraph" w:styleId="13">
    <w:name w:val="Body Text Indent 2"/>
    <w:basedOn w:val="1"/>
    <w:qFormat/>
    <w:uiPriority w:val="99"/>
    <w:pPr>
      <w:ind w:firstLine="570"/>
    </w:pPr>
    <w:rPr>
      <w:rFonts w:eastAsia="仿宋_GB2312"/>
      <w:b/>
      <w:sz w:val="20"/>
    </w:rPr>
  </w:style>
  <w:style w:type="paragraph" w:styleId="14">
    <w:name w:val="footer"/>
    <w:basedOn w:val="1"/>
    <w:qFormat/>
    <w:uiPriority w:val="99"/>
    <w:pPr>
      <w:tabs>
        <w:tab w:val="center" w:pos="4153"/>
        <w:tab w:val="right" w:pos="8306"/>
      </w:tabs>
      <w:snapToGrid w:val="0"/>
      <w:jc w:val="left"/>
    </w:pPr>
    <w:rPr>
      <w:kern w:val="0"/>
      <w:sz w:val="18"/>
      <w:szCs w:val="18"/>
    </w:rPr>
  </w:style>
  <w:style w:type="paragraph" w:styleId="15">
    <w:name w:val="envelope return"/>
    <w:basedOn w:val="1"/>
    <w:unhideWhenUsed/>
    <w:qFormat/>
    <w:uiPriority w:val="0"/>
    <w:pPr>
      <w:snapToGrid w:val="0"/>
      <w:spacing w:line="360" w:lineRule="auto"/>
    </w:pPr>
    <w:rPr>
      <w:rFonts w:ascii="Arial" w:hAnsi="Arial"/>
      <w:sz w:val="24"/>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8">
    <w:name w:val="Title"/>
    <w:basedOn w:val="1"/>
    <w:next w:val="1"/>
    <w:qFormat/>
    <w:uiPriority w:val="0"/>
    <w:pPr>
      <w:spacing w:before="240" w:after="60"/>
      <w:jc w:val="center"/>
      <w:outlineLvl w:val="0"/>
    </w:pPr>
    <w:rPr>
      <w:rFonts w:ascii="Cambria" w:hAnsi="Cambria"/>
      <w:b/>
      <w:bCs/>
      <w:sz w:val="32"/>
      <w:szCs w:val="32"/>
    </w:rPr>
  </w:style>
  <w:style w:type="paragraph" w:styleId="19">
    <w:name w:val="Body Text First Indent"/>
    <w:basedOn w:val="10"/>
    <w:qFormat/>
    <w:uiPriority w:val="0"/>
    <w:pPr>
      <w:snapToGrid/>
      <w:spacing w:after="120" w:line="240" w:lineRule="auto"/>
      <w:ind w:firstLine="420" w:firstLineChars="100"/>
      <w:textAlignment w:val="auto"/>
    </w:pPr>
    <w:rPr>
      <w:rFonts w:ascii="Times New Roman" w:hAnsi="Times New Roman" w:eastAsia="宋体"/>
      <w:color w:val="auto"/>
      <w:kern w:val="2"/>
      <w:sz w:val="21"/>
      <w:szCs w:val="24"/>
      <w:u w:val="none" w:color="auto"/>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3">
    <w:name w:val="Strong"/>
    <w:basedOn w:val="22"/>
    <w:qFormat/>
    <w:uiPriority w:val="0"/>
    <w:rPr>
      <w:b/>
    </w:rPr>
  </w:style>
  <w:style w:type="character" w:styleId="24">
    <w:name w:val="page number"/>
    <w:basedOn w:val="22"/>
    <w:qFormat/>
    <w:uiPriority w:val="0"/>
  </w:style>
  <w:style w:type="paragraph" w:customStyle="1" w:styleId="25">
    <w:name w:val="表格文字"/>
    <w:basedOn w:val="1"/>
    <w:next w:val="10"/>
    <w:qFormat/>
    <w:uiPriority w:val="0"/>
    <w:rPr>
      <w:spacing w:val="-20"/>
      <w:sz w:val="24"/>
      <w:szCs w:val="20"/>
    </w:rPr>
  </w:style>
  <w:style w:type="paragraph" w:customStyle="1" w:styleId="26">
    <w:name w:val="样式 标题 2 + Times New Roman 四号 非加粗 段前: 5 磅 段后: 0 磅 行距: 固定值 20..."/>
    <w:basedOn w:val="5"/>
    <w:qFormat/>
    <w:uiPriority w:val="0"/>
    <w:pPr>
      <w:spacing w:before="100" w:beforeLines="0" w:after="0" w:afterLines="0" w:line="400" w:lineRule="exact"/>
    </w:pPr>
    <w:rPr>
      <w:rFonts w:ascii="Times New Roman" w:hAnsi="Times New Roman" w:cs="宋体"/>
      <w:b w:val="0"/>
      <w:bCs w:val="0"/>
      <w:sz w:val="28"/>
      <w:szCs w:val="20"/>
    </w:rPr>
  </w:style>
  <w:style w:type="paragraph" w:customStyle="1" w:styleId="27">
    <w:name w:val="Body text|1"/>
    <w:basedOn w:val="1"/>
    <w:qFormat/>
    <w:uiPriority w:val="0"/>
    <w:pPr>
      <w:widowControl w:val="0"/>
      <w:shd w:val="clear" w:color="auto" w:fill="auto"/>
      <w:spacing w:line="480" w:lineRule="auto"/>
      <w:ind w:firstLine="20"/>
    </w:pPr>
    <w:rPr>
      <w:rFonts w:ascii="宋体" w:hAnsi="宋体" w:eastAsia="宋体" w:cs="宋体"/>
      <w:sz w:val="22"/>
      <w:szCs w:val="22"/>
      <w:u w:val="none"/>
      <w:shd w:val="clear" w:color="auto" w:fill="auto"/>
      <w:lang w:val="zh-TW" w:eastAsia="zh-TW" w:bidi="zh-TW"/>
    </w:rPr>
  </w:style>
  <w:style w:type="character" w:customStyle="1" w:styleId="28">
    <w:name w:val="font21"/>
    <w:basedOn w:val="22"/>
    <w:qFormat/>
    <w:uiPriority w:val="0"/>
    <w:rPr>
      <w:rFonts w:hint="default" w:ascii="Times New Roman" w:hAnsi="Times New Roman" w:cs="Times New Roman"/>
      <w:color w:val="000000"/>
      <w:sz w:val="20"/>
      <w:szCs w:val="20"/>
      <w:u w:val="none"/>
    </w:rPr>
  </w:style>
  <w:style w:type="paragraph" w:customStyle="1" w:styleId="29">
    <w:name w:val="建议书标准"/>
    <w:basedOn w:val="1"/>
    <w:next w:val="1"/>
    <w:qFormat/>
    <w:uiPriority w:val="0"/>
    <w:pPr>
      <w:ind w:firstLine="640" w:firstLineChars="200"/>
    </w:pPr>
    <w:rPr>
      <w:rFonts w:ascii="宋体" w:hAnsi="宋体"/>
      <w:sz w:val="32"/>
      <w:szCs w:val="20"/>
    </w:rPr>
  </w:style>
  <w:style w:type="paragraph" w:customStyle="1" w:styleId="30">
    <w:name w:val="正文 New"/>
    <w:unhideWhenUsed/>
    <w:qFormat/>
    <w:uiPriority w:val="99"/>
    <w:pPr>
      <w:widowControl w:val="0"/>
      <w:spacing w:line="440" w:lineRule="exact"/>
      <w:ind w:left="357" w:hanging="357"/>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3192</Words>
  <Characters>3328</Characters>
  <Lines>0</Lines>
  <Paragraphs>0</Paragraphs>
  <TotalTime>7</TotalTime>
  <ScaleCrop>false</ScaleCrop>
  <LinksUpToDate>false</LinksUpToDate>
  <CharactersWithSpaces>3946</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2022-06-14T02:00:00Z</dcterms:created>
  <dc:creator>天必有情</dc:creator>
  <cp:lastModifiedBy>缱绻丶言笑彰</cp:lastModifiedBy>
  <cp:lastPrinted>2026-05-28T01:38:00Z</cp:lastPrinted>
  <dcterms:modified xsi:type="dcterms:W3CDTF">2026-06-05T07:09:12Z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A19186BA3CDD46EC8279D3CCE7B7B0C6_13</vt:lpwstr>
  </property>
  <property fmtid="{D5CDD505-2E9C-101B-9397-08002B2CF9AE}" pid="4" name="KSOTemplateDocerSaveRecord">
    <vt:lpwstr>eyJoZGlkIjoiNzI1MzljODBiNDliMzEyMzFlZWNlN2EzYjU0N2YzMWEiLCJ1c2VySWQiOiI0MzMwNjM3OTkifQ==</vt:lpwstr>
  </property>
</Properties>
</file>