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A9D4C">
      <w:pPr>
        <w:keepNext w:val="0"/>
        <w:keepLines w:val="0"/>
        <w:pageBreakBefore w:val="0"/>
        <w:widowControl/>
        <w:kinsoku/>
        <w:wordWrap/>
        <w:overflowPunct/>
        <w:topLinePunct w:val="0"/>
        <w:autoSpaceDE/>
        <w:autoSpaceDN/>
        <w:bidi w:val="0"/>
        <w:adjustRightInd/>
        <w:snapToGrid/>
        <w:spacing w:after="313" w:afterLines="100" w:line="360" w:lineRule="auto"/>
        <w:ind w:firstLine="643" w:firstLineChars="200"/>
        <w:jc w:val="center"/>
        <w:textAlignment w:val="auto"/>
        <w:rPr>
          <w:rFonts w:hint="default"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eastAsia="zh-CN"/>
        </w:rPr>
        <w:t>马鞍山市红旗社区提质转型养老综合体项目</w:t>
      </w:r>
      <w:r>
        <w:rPr>
          <w:rFonts w:hint="eastAsia" w:ascii="宋体" w:hAnsi="宋体" w:eastAsia="宋体" w:cs="宋体"/>
          <w:b/>
          <w:color w:val="333333"/>
          <w:kern w:val="0"/>
          <w:sz w:val="32"/>
          <w:szCs w:val="32"/>
          <w:highlight w:val="none"/>
          <w:lang w:val="en-US" w:eastAsia="zh-CN"/>
        </w:rPr>
        <w:t>主体工程房产测绘采购公告</w:t>
      </w:r>
    </w:p>
    <w:p w14:paraId="0582351B">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项目概况</w:t>
      </w:r>
    </w:p>
    <w:p w14:paraId="6E5F1E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公开选聘第三方</w:t>
      </w:r>
      <w:r>
        <w:rPr>
          <w:rFonts w:hint="eastAsia" w:ascii="宋体" w:hAnsi="宋体" w:eastAsia="宋体" w:cs="宋体"/>
          <w:b w:val="0"/>
          <w:bCs/>
          <w:color w:val="333333"/>
          <w:kern w:val="0"/>
          <w:sz w:val="24"/>
          <w:szCs w:val="24"/>
          <w:highlight w:val="none"/>
          <w:lang w:eastAsia="zh-CN"/>
        </w:rPr>
        <w:t>主体工程房产测绘</w:t>
      </w:r>
      <w:r>
        <w:rPr>
          <w:rFonts w:hint="eastAsia" w:ascii="宋体" w:hAnsi="宋体" w:eastAsia="宋体" w:cs="宋体"/>
          <w:b w:val="0"/>
          <w:bCs/>
          <w:color w:val="333333"/>
          <w:kern w:val="0"/>
          <w:sz w:val="24"/>
          <w:szCs w:val="24"/>
          <w:highlight w:val="none"/>
        </w:rPr>
        <w:t>服务机构，承担马鞍山市红旗社区提质转型养老综合体项目主体工程房产测绘及</w:t>
      </w:r>
      <w:r>
        <w:rPr>
          <w:rFonts w:hint="eastAsia" w:ascii="宋体" w:hAnsi="宋体" w:eastAsia="宋体" w:cs="宋体"/>
          <w:b w:val="0"/>
          <w:bCs/>
          <w:color w:val="333333"/>
          <w:kern w:val="0"/>
          <w:sz w:val="24"/>
          <w:szCs w:val="24"/>
          <w:highlight w:val="none"/>
          <w:lang w:val="en-US" w:eastAsia="zh-CN"/>
        </w:rPr>
        <w:t>其他相关</w:t>
      </w:r>
      <w:r>
        <w:rPr>
          <w:rFonts w:hint="eastAsia" w:ascii="宋体" w:hAnsi="宋体" w:eastAsia="宋体" w:cs="宋体"/>
          <w:b w:val="0"/>
          <w:bCs/>
          <w:color w:val="333333"/>
          <w:kern w:val="0"/>
          <w:sz w:val="24"/>
          <w:szCs w:val="24"/>
          <w:highlight w:val="none"/>
        </w:rPr>
        <w:t>工作。</w:t>
      </w:r>
    </w:p>
    <w:p w14:paraId="73799344">
      <w:pPr>
        <w:keepNext w:val="0"/>
        <w:keepLines w:val="0"/>
        <w:pageBreakBefore w:val="0"/>
        <w:widowControl/>
        <w:kinsoku/>
        <w:wordWrap/>
        <w:overflowPunct/>
        <w:topLinePunct w:val="0"/>
        <w:autoSpaceDE/>
        <w:autoSpaceDN/>
        <w:bidi w:val="0"/>
        <w:adjustRightInd/>
        <w:snapToGrid/>
        <w:spacing w:line="50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一、项目基本情况</w:t>
      </w:r>
    </w:p>
    <w:p w14:paraId="08764AA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1.项目名称：马鞍山市红旗社区提质转型养老综合体项目主体工程房产测绘</w:t>
      </w:r>
    </w:p>
    <w:p w14:paraId="3CE13D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2.采购方式：</w:t>
      </w:r>
      <w:r>
        <w:rPr>
          <w:rFonts w:hint="eastAsia" w:ascii="宋体" w:hAnsi="宋体" w:eastAsia="宋体" w:cs="宋体"/>
          <w:b w:val="0"/>
          <w:bCs/>
          <w:color w:val="333333"/>
          <w:kern w:val="0"/>
          <w:sz w:val="24"/>
          <w:szCs w:val="24"/>
          <w:highlight w:val="none"/>
          <w:lang w:val="en-US" w:eastAsia="zh-CN"/>
        </w:rPr>
        <w:t>公开招标</w:t>
      </w:r>
    </w:p>
    <w:p w14:paraId="195BBB2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rPr>
      </w:pPr>
      <w:r>
        <w:rPr>
          <w:rFonts w:hint="eastAsia" w:ascii="宋体" w:hAnsi="宋体" w:eastAsia="宋体" w:cs="宋体"/>
          <w:b w:val="0"/>
          <w:bCs/>
          <w:color w:val="333333"/>
          <w:kern w:val="0"/>
          <w:sz w:val="24"/>
          <w:szCs w:val="24"/>
          <w:highlight w:val="none"/>
        </w:rPr>
        <w:t>3.控制价：</w:t>
      </w:r>
      <w:r>
        <w:rPr>
          <w:rFonts w:hint="eastAsia" w:ascii="宋体" w:hAnsi="宋体" w:eastAsia="宋体" w:cs="宋体"/>
          <w:b w:val="0"/>
          <w:bCs/>
          <w:color w:val="333333"/>
          <w:kern w:val="0"/>
          <w:sz w:val="24"/>
          <w:szCs w:val="24"/>
          <w:highlight w:val="none"/>
          <w:lang w:val="en-US" w:eastAsia="zh-CN"/>
        </w:rPr>
        <w:t>4.8万元</w:t>
      </w:r>
    </w:p>
    <w:p w14:paraId="229B985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4.项目工期：</w:t>
      </w:r>
      <w:r>
        <w:rPr>
          <w:rFonts w:hint="eastAsia" w:ascii="宋体" w:hAnsi="宋体" w:eastAsia="宋体" w:cs="宋体"/>
          <w:b w:val="0"/>
          <w:bCs/>
          <w:color w:val="333333"/>
          <w:kern w:val="0"/>
          <w:sz w:val="24"/>
          <w:szCs w:val="24"/>
          <w:highlight w:val="yellow"/>
          <w:lang w:val="en-US" w:eastAsia="zh-CN"/>
        </w:rPr>
        <w:t>7</w:t>
      </w:r>
      <w:r>
        <w:rPr>
          <w:rFonts w:hint="eastAsia" w:ascii="宋体" w:hAnsi="宋体" w:eastAsia="宋体" w:cs="宋体"/>
          <w:b w:val="0"/>
          <w:bCs/>
          <w:color w:val="333333"/>
          <w:kern w:val="0"/>
          <w:sz w:val="24"/>
          <w:szCs w:val="24"/>
          <w:highlight w:val="yellow"/>
        </w:rPr>
        <w:t>日历天</w:t>
      </w:r>
      <w:r>
        <w:rPr>
          <w:rFonts w:hint="eastAsia" w:ascii="宋体" w:hAnsi="宋体" w:eastAsia="宋体" w:cs="宋体"/>
          <w:b w:val="0"/>
          <w:bCs/>
          <w:color w:val="333333"/>
          <w:kern w:val="0"/>
          <w:sz w:val="24"/>
          <w:szCs w:val="24"/>
          <w:highlight w:val="none"/>
        </w:rPr>
        <w:t>（具体开工时间以采购人要求为准）</w:t>
      </w:r>
    </w:p>
    <w:p w14:paraId="0F59AC1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5. 本项目是否接受联合体投标：否</w:t>
      </w:r>
    </w:p>
    <w:p w14:paraId="261CE36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6.付款方式：</w:t>
      </w:r>
      <w:r>
        <w:rPr>
          <w:rFonts w:hint="eastAsia" w:ascii="宋体" w:hAnsi="宋体" w:eastAsia="宋体" w:cs="宋体"/>
          <w:b w:val="0"/>
          <w:bCs/>
          <w:color w:val="333333"/>
          <w:kern w:val="0"/>
          <w:sz w:val="24"/>
          <w:szCs w:val="24"/>
          <w:highlight w:val="none"/>
          <w:lang w:val="en-US" w:eastAsia="zh-CN"/>
        </w:rPr>
        <w:t>本项目据实结算，乙方按合同约定提交完整的测绘成果资料，经甲方审核通过后，乙方开具增值税专用发票并送达甲方。甲方收到合规发票后 60 日内，完成对应款项的支付。</w:t>
      </w:r>
    </w:p>
    <w:p w14:paraId="0102F955">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二、供应商资格要求</w:t>
      </w:r>
    </w:p>
    <w:p w14:paraId="7A74C4F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1.本项目供应商需满足以下条件：</w:t>
      </w:r>
    </w:p>
    <w:p w14:paraId="25ED3B1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（1）投标人须具有独立法人资格的企业或具有经营资格能独立承担民事责任的事业单位。</w:t>
      </w:r>
    </w:p>
    <w:p w14:paraId="434667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（2）项目资质：具有包含此次</w:t>
      </w:r>
      <w:r>
        <w:rPr>
          <w:rFonts w:hint="eastAsia" w:ascii="宋体" w:hAnsi="宋体" w:eastAsia="宋体" w:cs="宋体"/>
          <w:b w:val="0"/>
          <w:bCs/>
          <w:color w:val="333333"/>
          <w:kern w:val="0"/>
          <w:sz w:val="24"/>
          <w:szCs w:val="24"/>
          <w:highlight w:val="none"/>
          <w:lang w:val="en-US" w:eastAsia="zh-CN"/>
        </w:rPr>
        <w:t>房产测绘</w:t>
      </w:r>
      <w:r>
        <w:rPr>
          <w:rFonts w:hint="eastAsia" w:ascii="宋体" w:hAnsi="宋体" w:eastAsia="宋体" w:cs="宋体"/>
          <w:b w:val="0"/>
          <w:bCs/>
          <w:color w:val="333333"/>
          <w:kern w:val="0"/>
          <w:sz w:val="24"/>
          <w:szCs w:val="24"/>
          <w:highlight w:val="none"/>
        </w:rPr>
        <w:t>的相关资质。</w:t>
      </w:r>
    </w:p>
    <w:p w14:paraId="7E0C5B0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2.供应商单位存在以下不良信用记录情形之一的，不得确定为成交人：</w:t>
      </w:r>
    </w:p>
    <w:p w14:paraId="37157FB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（1）供应商单位被人民法院列入失信被执行人的。</w:t>
      </w:r>
    </w:p>
    <w:p w14:paraId="56F85B7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（2）供应商单位被市场监督管理部门</w:t>
      </w:r>
      <w:bookmarkStart w:id="0" w:name="_GoBack"/>
      <w:bookmarkEnd w:id="0"/>
      <w:r>
        <w:rPr>
          <w:rFonts w:hint="eastAsia" w:ascii="宋体" w:hAnsi="宋体" w:eastAsia="宋体" w:cs="宋体"/>
          <w:b w:val="0"/>
          <w:bCs/>
          <w:color w:val="333333"/>
          <w:kern w:val="0"/>
          <w:sz w:val="24"/>
          <w:szCs w:val="24"/>
          <w:highlight w:val="none"/>
        </w:rPr>
        <w:t>列入企业经营异常名录的。</w:t>
      </w:r>
    </w:p>
    <w:p w14:paraId="23F142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（3）供应商单位被税务部门列入重大税收违法案件当事人名单的。</w:t>
      </w:r>
    </w:p>
    <w:p w14:paraId="2A78483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（4）供应商单位被人力资源社会保障行政部门列入拖欠农民工工资“黑名单”的。</w:t>
      </w:r>
    </w:p>
    <w:p w14:paraId="13C9F5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3.本项目不接受联合体参选人。</w:t>
      </w:r>
    </w:p>
    <w:p w14:paraId="6393301E">
      <w:pPr>
        <w:keepNext w:val="0"/>
        <w:keepLines w:val="0"/>
        <w:pageBreakBefore w:val="0"/>
        <w:widowControl/>
        <w:kinsoku/>
        <w:wordWrap/>
        <w:overflowPunct/>
        <w:topLinePunct w:val="0"/>
        <w:autoSpaceDE/>
        <w:autoSpaceDN/>
        <w:bidi w:val="0"/>
        <w:adjustRightInd/>
        <w:snapToGrid/>
        <w:spacing w:line="50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三、</w:t>
      </w:r>
      <w:r>
        <w:rPr>
          <w:rFonts w:hint="eastAsia" w:ascii="宋体" w:hAnsi="宋体" w:eastAsia="宋体" w:cs="宋体"/>
          <w:b/>
          <w:bCs w:val="0"/>
          <w:color w:val="333333"/>
          <w:kern w:val="0"/>
          <w:sz w:val="24"/>
          <w:szCs w:val="24"/>
          <w:highlight w:val="none"/>
          <w:lang w:val="en-US" w:eastAsia="zh-CN"/>
        </w:rPr>
        <w:t>项目</w:t>
      </w:r>
      <w:r>
        <w:rPr>
          <w:rFonts w:hint="eastAsia" w:ascii="宋体" w:hAnsi="宋体" w:eastAsia="宋体" w:cs="宋体"/>
          <w:b/>
          <w:bCs w:val="0"/>
          <w:color w:val="333333"/>
          <w:kern w:val="0"/>
          <w:sz w:val="24"/>
          <w:szCs w:val="24"/>
          <w:highlight w:val="none"/>
        </w:rPr>
        <w:t>内容及要求</w:t>
      </w:r>
    </w:p>
    <w:p w14:paraId="442E2D2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1.项目内容及要求：</w:t>
      </w:r>
      <w:r>
        <w:rPr>
          <w:rFonts w:hint="eastAsia" w:ascii="宋体" w:hAnsi="宋体" w:eastAsia="宋体" w:cs="宋体"/>
          <w:b w:val="0"/>
          <w:bCs/>
          <w:color w:val="333333"/>
          <w:kern w:val="0"/>
          <w:sz w:val="24"/>
          <w:szCs w:val="24"/>
          <w:highlight w:val="none"/>
          <w:lang w:val="en-US" w:eastAsia="zh-CN"/>
        </w:rPr>
        <w:t>马鞍山市红旗社区提质转型养老综合体项目主体工程房产测绘面积约27000㎡，要求完成主体工程的房产实测工作，提供证明文件、测绘成果报告等相关文件，测绘报告需要符合办理不动产登记（产权证）要求。</w:t>
      </w:r>
    </w:p>
    <w:p w14:paraId="21FEB73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2.项目基准日：由委托方确认。</w:t>
      </w:r>
    </w:p>
    <w:p w14:paraId="49E7FAF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四、响应文件提交</w:t>
      </w:r>
    </w:p>
    <w:p w14:paraId="452B478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1.应提供以下资料（盖章扫描件）：</w:t>
      </w:r>
    </w:p>
    <w:p w14:paraId="6CE7055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（1）企业法人营业执照</w:t>
      </w:r>
    </w:p>
    <w:p w14:paraId="509FC2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（2）响应函（具体格式详见附件）。</w:t>
      </w:r>
    </w:p>
    <w:p w14:paraId="7A98859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2.本项目团队人员配备情况（姓名、职务、学历、专业资格、项目经历、工作亮点等）；</w:t>
      </w:r>
    </w:p>
    <w:p w14:paraId="0F000A7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3.响应文件提交截止时间：2026年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:00（北京时间）</w:t>
      </w:r>
    </w:p>
    <w:p w14:paraId="4D681C9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4.响应文件提交方式：相关资料扫描件发送至邮箱邮箱：</w:t>
      </w:r>
      <w:r>
        <w:rPr>
          <w:rFonts w:hint="eastAsia" w:ascii="宋体" w:hAnsi="宋体" w:eastAsia="宋体" w:cs="宋体"/>
          <w:b w:val="0"/>
          <w:bCs/>
          <w:color w:val="333333"/>
          <w:kern w:val="0"/>
          <w:sz w:val="24"/>
          <w:szCs w:val="24"/>
          <w:highlight w:val="none"/>
          <w:lang w:val="en-US" w:eastAsia="zh-CN"/>
        </w:rPr>
        <w:t>1474446765</w:t>
      </w:r>
      <w:r>
        <w:rPr>
          <w:rFonts w:hint="eastAsia" w:ascii="宋体" w:hAnsi="宋体" w:eastAsia="宋体" w:cs="宋体"/>
          <w:b w:val="0"/>
          <w:bCs/>
          <w:color w:val="333333"/>
          <w:kern w:val="0"/>
          <w:sz w:val="24"/>
          <w:szCs w:val="24"/>
          <w:highlight w:val="none"/>
        </w:rPr>
        <w:t>@qq.com</w:t>
      </w:r>
    </w:p>
    <w:p w14:paraId="590E928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五、开标时间和地点：</w:t>
      </w:r>
    </w:p>
    <w:p w14:paraId="730E5C8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1.开标时间：2026年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:30（北京时间）</w:t>
      </w:r>
    </w:p>
    <w:p w14:paraId="7071F81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2.开标地点：马鞍山市经济开发区梅山路655号采用不见面开标</w:t>
      </w:r>
    </w:p>
    <w:p w14:paraId="1F82A57C">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六、评标办法</w:t>
      </w:r>
    </w:p>
    <w:p w14:paraId="6D26F8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在公司监督员的监督下，由发包人代表在符合资格要求的合格参选人中，采用有效最低价的方式产生确定成交候选人。</w:t>
      </w:r>
    </w:p>
    <w:p w14:paraId="67374D9A">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七、联系方法</w:t>
      </w:r>
    </w:p>
    <w:p w14:paraId="4CF4D7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采购人：</w:t>
      </w:r>
      <w:r>
        <w:rPr>
          <w:rFonts w:hint="eastAsia" w:ascii="宋体" w:hAnsi="宋体" w:eastAsia="宋体" w:cs="宋体"/>
          <w:b w:val="0"/>
          <w:bCs/>
          <w:color w:val="333333"/>
          <w:kern w:val="0"/>
          <w:sz w:val="24"/>
          <w:szCs w:val="24"/>
          <w:highlight w:val="none"/>
          <w:lang w:val="en-US" w:eastAsia="zh-CN"/>
        </w:rPr>
        <w:t>马鞍山江东颐养有限责任公司</w:t>
      </w:r>
    </w:p>
    <w:p w14:paraId="339F115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项目联系人：</w:t>
      </w:r>
      <w:r>
        <w:rPr>
          <w:rFonts w:hint="eastAsia" w:ascii="宋体" w:hAnsi="宋体" w:eastAsia="宋体" w:cs="宋体"/>
          <w:b w:val="0"/>
          <w:bCs/>
          <w:color w:val="333333"/>
          <w:kern w:val="0"/>
          <w:sz w:val="24"/>
          <w:szCs w:val="24"/>
          <w:highlight w:val="none"/>
          <w:lang w:val="en-US" w:eastAsia="zh-CN"/>
        </w:rPr>
        <w:t>严</w:t>
      </w:r>
      <w:r>
        <w:rPr>
          <w:rFonts w:hint="eastAsia" w:ascii="宋体" w:hAnsi="宋体" w:eastAsia="宋体" w:cs="宋体"/>
          <w:b w:val="0"/>
          <w:bCs/>
          <w:color w:val="333333"/>
          <w:kern w:val="0"/>
          <w:sz w:val="24"/>
          <w:szCs w:val="24"/>
          <w:highlight w:val="none"/>
        </w:rPr>
        <w:t>工 0555-2390102</w:t>
      </w:r>
    </w:p>
    <w:p w14:paraId="6475FD26">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rPr>
      </w:pPr>
    </w:p>
    <w:p w14:paraId="7F338661">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pPr>
      <w:r>
        <w:rPr>
          <w:rFonts w:hint="eastAsia"/>
        </w:rPr>
        <w:t>附件：响应文件格式</w:t>
      </w:r>
    </w:p>
    <w:p w14:paraId="3F29617F">
      <w:pPr>
        <w:tabs>
          <w:tab w:val="left" w:pos="6195"/>
        </w:tabs>
        <w:ind w:firstLine="0"/>
        <w:jc w:val="center"/>
        <w:rPr>
          <w:rFonts w:ascii="宋体" w:hAnsi="宋体" w:cs="Arial"/>
          <w:b/>
          <w:sz w:val="36"/>
          <w:szCs w:val="36"/>
        </w:rPr>
      </w:pPr>
    </w:p>
    <w:p w14:paraId="683116D2">
      <w:pPr>
        <w:widowControl/>
        <w:ind w:firstLine="0"/>
        <w:jc w:val="center"/>
        <w:rPr>
          <w:rFonts w:hint="eastAsia" w:ascii="方正小标宋简体" w:hAnsi="宋体" w:eastAsia="方正小标宋简体" w:cs="Arial"/>
          <w:bCs/>
          <w:sz w:val="40"/>
          <w:szCs w:val="40"/>
        </w:rPr>
      </w:pPr>
      <w:r>
        <w:rPr>
          <w:rFonts w:hint="eastAsia" w:ascii="方正小标宋简体" w:hAnsi="宋体" w:eastAsia="方正小标宋简体" w:cs="Arial"/>
          <w:bCs/>
          <w:sz w:val="40"/>
          <w:szCs w:val="40"/>
        </w:rPr>
        <w:t>项目名称：马鞍山市红旗社区提质转型养老综合体项目主体工程房产测绘</w:t>
      </w:r>
    </w:p>
    <w:p w14:paraId="7826233C">
      <w:pPr>
        <w:ind w:firstLine="0"/>
        <w:jc w:val="center"/>
        <w:rPr>
          <w:rFonts w:ascii="宋体" w:hAnsi="宋体" w:cs="Arial"/>
          <w:b/>
          <w:szCs w:val="32"/>
        </w:rPr>
      </w:pPr>
    </w:p>
    <w:p w14:paraId="1F2A41F3">
      <w:pPr>
        <w:ind w:firstLine="0"/>
        <w:jc w:val="center"/>
        <w:rPr>
          <w:rFonts w:ascii="宋体" w:hAnsi="宋体" w:cs="Arial"/>
          <w:b/>
          <w:szCs w:val="32"/>
        </w:rPr>
      </w:pPr>
    </w:p>
    <w:p w14:paraId="32AA1525">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响</w:t>
      </w:r>
    </w:p>
    <w:p w14:paraId="284F1E67">
      <w:pPr>
        <w:widowControl/>
        <w:spacing w:line="900" w:lineRule="exact"/>
        <w:ind w:firstLine="0"/>
        <w:jc w:val="center"/>
        <w:rPr>
          <w:rFonts w:ascii="方正小标宋简体" w:hAnsi="宋体" w:eastAsia="方正小标宋简体" w:cs="Arial"/>
          <w:bCs/>
          <w:sz w:val="56"/>
          <w:szCs w:val="56"/>
        </w:rPr>
      </w:pPr>
    </w:p>
    <w:p w14:paraId="461113D0">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应</w:t>
      </w:r>
    </w:p>
    <w:p w14:paraId="1D1FAFAE">
      <w:pPr>
        <w:widowControl/>
        <w:spacing w:line="900" w:lineRule="exact"/>
        <w:ind w:firstLine="0"/>
        <w:jc w:val="center"/>
        <w:rPr>
          <w:rFonts w:ascii="方正小标宋简体" w:hAnsi="宋体" w:eastAsia="方正小标宋简体" w:cs="Arial"/>
          <w:bCs/>
          <w:sz w:val="56"/>
          <w:szCs w:val="56"/>
        </w:rPr>
      </w:pPr>
    </w:p>
    <w:p w14:paraId="59B87B5E">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文</w:t>
      </w:r>
    </w:p>
    <w:p w14:paraId="252DBE1F">
      <w:pPr>
        <w:widowControl/>
        <w:spacing w:line="900" w:lineRule="exact"/>
        <w:ind w:firstLine="0"/>
        <w:jc w:val="center"/>
        <w:rPr>
          <w:rFonts w:ascii="方正小标宋简体" w:hAnsi="宋体" w:eastAsia="方正小标宋简体" w:cs="Arial"/>
          <w:bCs/>
          <w:sz w:val="56"/>
          <w:szCs w:val="56"/>
        </w:rPr>
      </w:pPr>
    </w:p>
    <w:p w14:paraId="3A171619">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件</w:t>
      </w:r>
    </w:p>
    <w:p w14:paraId="10D59A1C">
      <w:pPr>
        <w:ind w:firstLine="0"/>
        <w:jc w:val="center"/>
        <w:rPr>
          <w:rFonts w:ascii="宋体" w:hAnsi="宋体"/>
          <w:b/>
          <w:szCs w:val="32"/>
        </w:rPr>
      </w:pPr>
    </w:p>
    <w:p w14:paraId="2671478E">
      <w:pPr>
        <w:ind w:firstLine="0"/>
        <w:jc w:val="center"/>
        <w:rPr>
          <w:rFonts w:ascii="宋体" w:hAnsi="宋体"/>
          <w:b/>
          <w:szCs w:val="32"/>
        </w:rPr>
      </w:pPr>
    </w:p>
    <w:p w14:paraId="5F10E979">
      <w:pPr>
        <w:ind w:firstLine="0"/>
        <w:jc w:val="center"/>
        <w:rPr>
          <w:rFonts w:ascii="宋体" w:hAnsi="宋体"/>
          <w:b/>
          <w:szCs w:val="32"/>
        </w:rPr>
      </w:pPr>
    </w:p>
    <w:p w14:paraId="7F821AFF">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供应商名称(盖章)：_______________</w:t>
      </w:r>
    </w:p>
    <w:p w14:paraId="4DAA9DAB">
      <w:pPr>
        <w:widowControl/>
        <w:ind w:firstLine="0"/>
        <w:jc w:val="center"/>
        <w:rPr>
          <w:rFonts w:ascii="方正小标宋简体" w:hAnsi="宋体" w:eastAsia="方正小标宋简体" w:cs="Arial"/>
          <w:bCs/>
          <w:sz w:val="40"/>
          <w:szCs w:val="40"/>
        </w:rPr>
      </w:pPr>
    </w:p>
    <w:p w14:paraId="6BEE5F11">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日期：    年  月   日</w:t>
      </w:r>
    </w:p>
    <w:p w14:paraId="31ABF743">
      <w:pPr>
        <w:ind w:firstLine="0"/>
      </w:pPr>
      <w:r>
        <w:rPr>
          <w:rFonts w:hint="eastAsia"/>
        </w:rPr>
        <w:br w:type="page" w:clear="all"/>
      </w:r>
    </w:p>
    <w:p w14:paraId="2C5A876A">
      <w:pPr>
        <w:spacing w:line="240" w:lineRule="auto"/>
        <w:ind w:firstLine="0"/>
        <w:jc w:val="center"/>
        <w:rPr>
          <w:rFonts w:hint="eastAsia" w:ascii="Times New Roman" w:hAnsi="Times New Roman" w:eastAsia="宋体" w:cs="Times New Roman"/>
          <w:b/>
          <w:bCs/>
          <w:kern w:val="2"/>
          <w:sz w:val="32"/>
          <w:szCs w:val="32"/>
          <w:highlight w:val="none"/>
          <w:lang w:val="en-US" w:eastAsia="zh-CN"/>
        </w:rPr>
      </w:pPr>
      <w:r>
        <w:rPr>
          <w:rFonts w:hint="eastAsia" w:ascii="Times New Roman" w:hAnsi="Times New Roman" w:eastAsia="宋体" w:cs="Times New Roman"/>
          <w:b/>
          <w:bCs/>
          <w:kern w:val="2"/>
          <w:sz w:val="32"/>
          <w:szCs w:val="32"/>
          <w:highlight w:val="none"/>
          <w:lang w:val="en-US" w:eastAsia="zh-CN"/>
        </w:rPr>
        <w:t>一、报价表</w:t>
      </w:r>
    </w:p>
    <w:p w14:paraId="3342E031">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56"/>
      </w:tblGrid>
      <w:tr w14:paraId="122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9" w:type="dxa"/>
            <w:noWrap/>
            <w:vAlign w:val="center"/>
          </w:tcPr>
          <w:p w14:paraId="38F5E4C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项目名称</w:t>
            </w:r>
          </w:p>
        </w:tc>
        <w:tc>
          <w:tcPr>
            <w:tcW w:w="4131" w:type="pct"/>
            <w:noWrap/>
            <w:vAlign w:val="center"/>
          </w:tcPr>
          <w:p w14:paraId="6D77E870">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马鞍山市红旗社区提质转型养老综合体项目主体工程房产测绘</w:t>
            </w:r>
          </w:p>
        </w:tc>
      </w:tr>
      <w:tr w14:paraId="2BE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3B1AC06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供应商名称</w:t>
            </w:r>
          </w:p>
        </w:tc>
        <w:tc>
          <w:tcPr>
            <w:tcW w:w="4131" w:type="pct"/>
            <w:noWrap/>
            <w:vAlign w:val="center"/>
          </w:tcPr>
          <w:p w14:paraId="0026A89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c>
      </w:tr>
      <w:tr w14:paraId="73F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455F0256">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服务周期</w:t>
            </w:r>
          </w:p>
        </w:tc>
        <w:tc>
          <w:tcPr>
            <w:tcW w:w="4131" w:type="pct"/>
            <w:noWrap/>
            <w:vAlign w:val="center"/>
          </w:tcPr>
          <w:p w14:paraId="15D050C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BC5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56702684">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质量</w:t>
            </w:r>
          </w:p>
        </w:tc>
        <w:tc>
          <w:tcPr>
            <w:tcW w:w="4131" w:type="pct"/>
            <w:noWrap/>
            <w:vAlign w:val="center"/>
          </w:tcPr>
          <w:p w14:paraId="313C635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E6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2A3D3B21">
            <w:pPr>
              <w:ind w:firstLine="0"/>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总报价</w:t>
            </w:r>
          </w:p>
          <w:p w14:paraId="77A41BA7">
            <w:pPr>
              <w:pStyle w:val="17"/>
              <w:spacing w:line="560" w:lineRule="exact"/>
              <w:ind w:left="0" w:leftChars="0"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b/>
                <w:bCs/>
                <w:color w:val="000000"/>
                <w:sz w:val="24"/>
                <w:szCs w:val="24"/>
                <w:lang w:val="en-US" w:eastAsia="zh-CN"/>
              </w:rPr>
              <w:t>元/㎡</w:t>
            </w:r>
            <w:r>
              <w:rPr>
                <w:rFonts w:hint="eastAsia" w:asciiTheme="minorEastAsia" w:hAnsiTheme="minorEastAsia" w:eastAsiaTheme="minorEastAsia" w:cstheme="minorEastAsia"/>
                <w:b/>
                <w:bCs/>
                <w:color w:val="000000"/>
                <w:sz w:val="24"/>
                <w:szCs w:val="24"/>
              </w:rPr>
              <w:t>）</w:t>
            </w:r>
          </w:p>
        </w:tc>
        <w:tc>
          <w:tcPr>
            <w:tcW w:w="4131" w:type="pct"/>
            <w:noWrap/>
            <w:vAlign w:val="center"/>
          </w:tcPr>
          <w:p w14:paraId="2DCE2C5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大写：</w:t>
            </w:r>
            <w:r>
              <w:rPr>
                <w:rFonts w:hint="eastAsia" w:ascii="宋体" w:hAnsi="宋体" w:eastAsia="宋体" w:cs="宋体"/>
                <w:b w:val="0"/>
                <w:bCs/>
                <w:color w:val="333333"/>
                <w:kern w:val="0"/>
                <w:sz w:val="24"/>
                <w:szCs w:val="24"/>
                <w:highlight w:val="none"/>
                <w:u w:val="single"/>
              </w:rPr>
              <w:t xml:space="preserve">                       </w:t>
            </w:r>
          </w:p>
          <w:p w14:paraId="36FA4C0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小写：</w:t>
            </w:r>
            <w:r>
              <w:rPr>
                <w:rFonts w:hint="eastAsia" w:ascii="宋体" w:hAnsi="宋体" w:eastAsia="宋体" w:cs="宋体"/>
                <w:b w:val="0"/>
                <w:bCs/>
                <w:color w:val="333333"/>
                <w:kern w:val="0"/>
                <w:sz w:val="24"/>
                <w:szCs w:val="24"/>
                <w:highlight w:val="none"/>
                <w:u w:val="single"/>
              </w:rPr>
              <w:t xml:space="preserve">                       </w:t>
            </w:r>
            <w:r>
              <w:rPr>
                <w:rFonts w:hint="eastAsia" w:ascii="宋体" w:hAnsi="宋体" w:eastAsia="宋体" w:cs="宋体"/>
                <w:b w:val="0"/>
                <w:bCs/>
                <w:color w:val="333333"/>
                <w:kern w:val="0"/>
                <w:sz w:val="24"/>
                <w:szCs w:val="24"/>
                <w:highlight w:val="none"/>
                <w:lang w:val="en-US" w:eastAsia="zh-CN"/>
              </w:rPr>
              <w:t>元/㎡</w:t>
            </w:r>
          </w:p>
        </w:tc>
      </w:tr>
      <w:tr w14:paraId="6F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68" w:type="pct"/>
            <w:noWrap/>
            <w:vAlign w:val="center"/>
          </w:tcPr>
          <w:p w14:paraId="3ADA4B0A">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承诺</w:t>
            </w:r>
          </w:p>
        </w:tc>
        <w:tc>
          <w:tcPr>
            <w:tcW w:w="4131" w:type="pct"/>
            <w:noWrap/>
            <w:vAlign w:val="center"/>
          </w:tcPr>
          <w:p w14:paraId="192208F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本项目报价应涵盖合同规定的所有责任，内容包括采购范围规定的内容及配套技术服务、含税金等所有费用。成交人必须保证服务成果的准确、真实、规范。</w:t>
            </w:r>
          </w:p>
        </w:tc>
      </w:tr>
    </w:tbl>
    <w:p w14:paraId="46E21B5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56A0A05">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宋体" w:hAnsi="宋体" w:eastAsia="宋体" w:cs="宋体"/>
          <w:b w:val="0"/>
          <w:bCs/>
          <w:color w:val="333333"/>
          <w:kern w:val="0"/>
          <w:sz w:val="24"/>
          <w:szCs w:val="24"/>
          <w:highlight w:val="none"/>
          <w:lang w:val="en-US" w:eastAsia="zh-CN"/>
        </w:rPr>
        <w:t xml:space="preserve">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（盖公章）</w:t>
      </w:r>
    </w:p>
    <w:p w14:paraId="17CF2AFD">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成交联系人姓名及电话：</w:t>
      </w:r>
    </w:p>
    <w:p w14:paraId="78081F2A">
      <w:pPr>
        <w:widowControl/>
        <w:tabs>
          <w:tab w:val="left" w:pos="720"/>
          <w:tab w:val="left" w:pos="900"/>
        </w:tabs>
        <w:ind w:firstLine="4221" w:firstLineChars="1759"/>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w:t>
      </w:r>
    </w:p>
    <w:p w14:paraId="7A23717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p>
    <w:p w14:paraId="317FDE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3E2EE72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6172B734">
      <w:pPr>
        <w:jc w:val="center"/>
        <w:rPr>
          <w:b/>
          <w:bCs/>
          <w:sz w:val="32"/>
          <w:szCs w:val="32"/>
          <w:highlight w:val="none"/>
        </w:rPr>
      </w:pPr>
      <w:r>
        <w:rPr>
          <w:rFonts w:hint="eastAsia"/>
          <w:b/>
          <w:bCs/>
          <w:sz w:val="32"/>
          <w:szCs w:val="32"/>
          <w:highlight w:val="none"/>
          <w:lang w:val="en-US" w:eastAsia="zh-CN"/>
        </w:rPr>
        <w:t>二</w:t>
      </w:r>
      <w:r>
        <w:rPr>
          <w:rFonts w:hint="eastAsia"/>
          <w:b/>
          <w:bCs/>
          <w:sz w:val="32"/>
          <w:szCs w:val="32"/>
          <w:highlight w:val="none"/>
        </w:rPr>
        <w:t>、法定代表人身份证明</w:t>
      </w:r>
    </w:p>
    <w:p w14:paraId="66F48917">
      <w:pPr>
        <w:spacing w:line="470" w:lineRule="exact"/>
        <w:rPr>
          <w:rFonts w:hAnsi="仿宋" w:eastAsia="仿宋"/>
          <w:sz w:val="32"/>
          <w:szCs w:val="32"/>
          <w:highlight w:val="none"/>
        </w:rPr>
      </w:pPr>
      <w:r>
        <w:rPr>
          <w:rFonts w:hint="eastAsia" w:hAnsi="仿宋" w:eastAsia="仿宋"/>
          <w:sz w:val="32"/>
          <w:szCs w:val="32"/>
          <w:highlight w:val="none"/>
        </w:rPr>
        <w:t>供应商名称：</w:t>
      </w:r>
    </w:p>
    <w:p w14:paraId="464B60B2">
      <w:pPr>
        <w:spacing w:line="470" w:lineRule="exact"/>
        <w:rPr>
          <w:rFonts w:hAnsi="仿宋" w:eastAsia="仿宋"/>
          <w:sz w:val="32"/>
          <w:szCs w:val="32"/>
          <w:highlight w:val="none"/>
        </w:rPr>
      </w:pPr>
      <w:r>
        <w:rPr>
          <w:rFonts w:hint="eastAsia" w:hAnsi="仿宋" w:eastAsia="仿宋"/>
          <w:sz w:val="32"/>
          <w:szCs w:val="32"/>
          <w:highlight w:val="none"/>
        </w:rPr>
        <w:t>地址：</w:t>
      </w:r>
    </w:p>
    <w:p w14:paraId="0E91071F">
      <w:pPr>
        <w:spacing w:line="470" w:lineRule="exact"/>
        <w:rPr>
          <w:rFonts w:hAnsi="仿宋" w:eastAsia="仿宋"/>
          <w:sz w:val="32"/>
          <w:szCs w:val="32"/>
          <w:highlight w:val="none"/>
        </w:rPr>
      </w:pPr>
      <w:r>
        <w:rPr>
          <w:rFonts w:hint="eastAsia" w:hAnsi="仿宋" w:eastAsia="仿宋"/>
          <w:sz w:val="32"/>
          <w:szCs w:val="32"/>
          <w:highlight w:val="none"/>
        </w:rPr>
        <w:t>成立时间：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3EEE2103">
      <w:pPr>
        <w:spacing w:line="470" w:lineRule="exact"/>
        <w:rPr>
          <w:rFonts w:hAnsi="仿宋" w:eastAsia="仿宋"/>
          <w:sz w:val="32"/>
          <w:szCs w:val="32"/>
          <w:highlight w:val="none"/>
        </w:rPr>
      </w:pPr>
      <w:r>
        <w:rPr>
          <w:rFonts w:hint="eastAsia" w:hAnsi="仿宋" w:eastAsia="仿宋"/>
          <w:sz w:val="32"/>
          <w:szCs w:val="32"/>
          <w:highlight w:val="none"/>
        </w:rPr>
        <w:t>经营期限：</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04EEF281">
      <w:pPr>
        <w:spacing w:line="470" w:lineRule="exact"/>
        <w:rPr>
          <w:rFonts w:hAnsi="仿宋" w:eastAsia="仿宋"/>
          <w:sz w:val="32"/>
          <w:szCs w:val="32"/>
          <w:highlight w:val="none"/>
        </w:rPr>
      </w:pPr>
      <w:r>
        <w:rPr>
          <w:rFonts w:hint="eastAsia" w:hAnsi="仿宋" w:eastAsia="仿宋"/>
          <w:sz w:val="32"/>
          <w:szCs w:val="32"/>
          <w:highlight w:val="none"/>
        </w:rPr>
        <w:t>姓名：</w:t>
      </w:r>
      <w:r>
        <w:rPr>
          <w:rFonts w:hint="eastAsia" w:ascii="Times New Roman" w:eastAsia="宋体"/>
          <w:kern w:val="0"/>
          <w:sz w:val="24"/>
          <w:highlight w:val="none"/>
          <w:u w:val="single"/>
          <w:lang w:val="en-US" w:eastAsia="zh-CN"/>
        </w:rPr>
        <w:t xml:space="preserve"> </w:t>
      </w:r>
      <w:r>
        <w:rPr>
          <w:rFonts w:hint="eastAsia"/>
          <w:kern w:val="0"/>
          <w:sz w:val="24"/>
          <w:highlight w:val="none"/>
          <w:u w:val="single"/>
          <w:lang w:val="en-US" w:eastAsia="zh-CN"/>
        </w:rPr>
        <w:t xml:space="preserve">     </w:t>
      </w:r>
      <w:r>
        <w:rPr>
          <w:rFonts w:hint="eastAsia" w:hAnsi="仿宋" w:eastAsia="仿宋"/>
          <w:sz w:val="32"/>
          <w:szCs w:val="32"/>
          <w:highlight w:val="none"/>
        </w:rPr>
        <w:t>性别：</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年龄：</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职务：</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系 （供应商名称）的法定代表人。</w:t>
      </w:r>
    </w:p>
    <w:p w14:paraId="2C34FA18">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特此证明。</w:t>
      </w:r>
    </w:p>
    <w:p w14:paraId="0149BC5C">
      <w:pPr>
        <w:pStyle w:val="204"/>
        <w:rPr>
          <w:rFonts w:hAnsi="仿宋" w:eastAsia="仿宋"/>
          <w:sz w:val="32"/>
          <w:szCs w:val="32"/>
          <w:highlight w:val="none"/>
        </w:rPr>
      </w:pPr>
    </w:p>
    <w:p w14:paraId="0990E79A">
      <w:pPr>
        <w:pStyle w:val="14"/>
        <w:rPr>
          <w:highlight w:val="none"/>
        </w:rPr>
      </w:pPr>
    </w:p>
    <w:p w14:paraId="55CBA662">
      <w:pPr>
        <w:pStyle w:val="204"/>
        <w:rPr>
          <w:highlight w:val="none"/>
        </w:rPr>
      </w:pPr>
      <w:r>
        <w:rPr>
          <w:rFonts w:hint="eastAsia" w:ascii="宋体" w:hAnsi="宋体"/>
          <w:b/>
          <w:szCs w:val="24"/>
          <w:highlight w:val="none"/>
        </w:rPr>
        <w:t>附：法定代表人身份证正反面扫描件（在有效期内）</w:t>
      </w:r>
    </w:p>
    <w:p w14:paraId="1D358134">
      <w:pPr>
        <w:spacing w:line="470" w:lineRule="exact"/>
        <w:rPr>
          <w:rFonts w:hAnsi="仿宋" w:eastAsia="仿宋"/>
          <w:sz w:val="32"/>
          <w:szCs w:val="32"/>
          <w:highlight w:val="none"/>
        </w:rPr>
      </w:pPr>
    </w:p>
    <w:p w14:paraId="198C9170">
      <w:pPr>
        <w:spacing w:line="470" w:lineRule="exact"/>
        <w:ind w:firstLine="3840" w:firstLineChars="1200"/>
        <w:rPr>
          <w:rFonts w:hAnsi="仿宋" w:eastAsia="仿宋"/>
          <w:sz w:val="32"/>
          <w:szCs w:val="32"/>
          <w:highlight w:val="none"/>
        </w:rPr>
      </w:pPr>
      <w:r>
        <w:rPr>
          <w:rFonts w:hint="eastAsia" w:hAnsi="仿宋" w:eastAsia="仿宋"/>
          <w:sz w:val="32"/>
          <w:szCs w:val="32"/>
          <w:highlight w:val="none"/>
          <w:lang w:val="en-US" w:eastAsia="zh-CN"/>
        </w:rPr>
        <w:t>供应商名称</w:t>
      </w:r>
      <w:r>
        <w:rPr>
          <w:rFonts w:hint="eastAsia" w:hAnsi="仿宋" w:eastAsia="仿宋"/>
          <w:sz w:val="32"/>
          <w:szCs w:val="32"/>
          <w:highlight w:val="none"/>
        </w:rPr>
        <w:t>： （盖单位公章）</w:t>
      </w:r>
    </w:p>
    <w:p w14:paraId="7A7E3EF7">
      <w:pPr>
        <w:spacing w:line="470" w:lineRule="exact"/>
        <w:ind w:firstLine="640" w:firstLineChars="200"/>
        <w:rPr>
          <w:rFonts w:hAnsi="仿宋" w:eastAsia="仿宋"/>
          <w:sz w:val="32"/>
          <w:szCs w:val="32"/>
          <w:highlight w:val="none"/>
        </w:rPr>
      </w:pPr>
    </w:p>
    <w:p w14:paraId="71C4A079">
      <w:pPr>
        <w:spacing w:line="470" w:lineRule="exact"/>
        <w:ind w:firstLine="4800" w:firstLineChars="1500"/>
        <w:rPr>
          <w:rFonts w:hAnsi="仿宋" w:eastAsia="仿宋"/>
          <w:sz w:val="32"/>
          <w:szCs w:val="32"/>
          <w:highlight w:val="none"/>
        </w:rPr>
      </w:pPr>
      <w:r>
        <w:rPr>
          <w:rFonts w:hint="eastAsia" w:hAnsi="仿宋" w:eastAsia="仿宋"/>
          <w:sz w:val="32"/>
          <w:szCs w:val="32"/>
          <w:highlight w:val="none"/>
        </w:rPr>
        <w:t>年   月  日</w:t>
      </w:r>
    </w:p>
    <w:p w14:paraId="6F28025B">
      <w:pPr>
        <w:jc w:val="left"/>
        <w:rPr>
          <w:rFonts w:ascii="黑体" w:hAnsi="黑体" w:eastAsia="黑体"/>
          <w:sz w:val="32"/>
          <w:szCs w:val="32"/>
          <w:highlight w:val="none"/>
        </w:rPr>
      </w:pPr>
    </w:p>
    <w:p w14:paraId="3C261C18">
      <w:pPr>
        <w:jc w:val="left"/>
        <w:rPr>
          <w:rFonts w:ascii="黑体" w:hAnsi="黑体" w:eastAsia="黑体"/>
          <w:sz w:val="32"/>
          <w:szCs w:val="32"/>
          <w:highlight w:val="none"/>
        </w:rPr>
      </w:pPr>
    </w:p>
    <w:p w14:paraId="2D85B8E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D60B5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1A97843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24DD2DB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15D1719C">
      <w:pPr>
        <w:numPr>
          <w:ilvl w:val="0"/>
          <w:numId w:val="0"/>
        </w:numPr>
        <w:spacing w:line="240" w:lineRule="auto"/>
        <w:ind w:firstLine="0"/>
        <w:jc w:val="center"/>
        <w:rPr>
          <w:rFonts w:hint="eastAsia" w:ascii="宋体" w:hAnsi="宋体" w:eastAsia="宋体" w:cs="宋体"/>
          <w:b w:val="0"/>
          <w:bCs/>
          <w:color w:val="333333"/>
          <w:kern w:val="0"/>
          <w:sz w:val="24"/>
          <w:szCs w:val="24"/>
          <w:highlight w:val="none"/>
        </w:rPr>
      </w:pPr>
      <w:r>
        <w:rPr>
          <w:rFonts w:hint="eastAsia" w:ascii="黑体" w:hAnsi="黑体" w:eastAsia="黑体" w:cs="Times New Roman"/>
          <w:kern w:val="2"/>
          <w:sz w:val="36"/>
          <w:szCs w:val="36"/>
          <w:highlight w:val="none"/>
          <w:lang w:val="en-US" w:eastAsia="zh-CN"/>
        </w:rPr>
        <w:t>三、马鞍山市红旗社区提质转型养老综合体项目主体工程房产测绘承诺函</w:t>
      </w:r>
    </w:p>
    <w:p w14:paraId="5DDBB950">
      <w:pPr>
        <w:spacing w:line="470" w:lineRule="exact"/>
        <w:ind w:firstLine="0"/>
        <w:rPr>
          <w:rFonts w:hint="eastAsia" w:ascii="Times New Roman" w:hAnsi="仿宋" w:eastAsia="仿宋" w:cs="Times New Roman"/>
          <w:kern w:val="2"/>
          <w:sz w:val="32"/>
          <w:szCs w:val="32"/>
          <w:lang w:bidi="ar-SA"/>
        </w:rPr>
      </w:pPr>
    </w:p>
    <w:p w14:paraId="0EAA9E52">
      <w:pPr>
        <w:spacing w:line="470" w:lineRule="exact"/>
        <w:ind w:firstLine="0"/>
        <w:rPr>
          <w:rFonts w:hint="eastAsia" w:ascii="Times New Roman" w:hAnsi="仿宋" w:eastAsia="仿宋" w:cs="Times New Roman"/>
          <w:kern w:val="2"/>
          <w:sz w:val="32"/>
          <w:szCs w:val="32"/>
          <w:lang w:bidi="ar-SA"/>
        </w:rPr>
      </w:pPr>
      <w:r>
        <w:rPr>
          <w:rFonts w:hint="eastAsia" w:ascii="Times New Roman" w:hAnsi="仿宋" w:eastAsia="仿宋" w:cs="Times New Roman"/>
          <w:kern w:val="2"/>
          <w:sz w:val="32"/>
          <w:szCs w:val="32"/>
          <w:lang w:bidi="ar-SA"/>
        </w:rPr>
        <w:t>致：马鞍山江东颐养有限责任公司</w:t>
      </w:r>
    </w:p>
    <w:p w14:paraId="7E35ADAA">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根据贵公司的要求，经详细审阅和研究项目简介，我方完全理解并同意放弃对这方面有不明及误解的权利。</w:t>
      </w:r>
    </w:p>
    <w:p w14:paraId="5F36D873">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1.我方愿按照要求进行响应，提供所需项目范围内的一切相关服务。</w:t>
      </w:r>
    </w:p>
    <w:p w14:paraId="06587C0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2.本次报价（收费）包含了我方完成规定承揽范围内的全部费用。包括人工费、资料费、交通费、食宿费、相关税金、合理利润，以及我方认为完成本项目所需要的其他费用。</w:t>
      </w:r>
    </w:p>
    <w:p w14:paraId="17B4161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3.我方同意服务期内的报价有效，在此期间，本次报价及定标规则始终对我们具有约束力，并可随时被接受。</w:t>
      </w:r>
    </w:p>
    <w:p w14:paraId="274B8407">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4.在采购人支付费用前，向采购人提供由我方开具的正规发票。</w:t>
      </w:r>
    </w:p>
    <w:p w14:paraId="2685C586">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5.对于接触到的采购人相关信息负有保密义务，不得向他人透露。</w:t>
      </w:r>
    </w:p>
    <w:p w14:paraId="1370853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6.我方本次响应报价所提供的资料都是真实的。</w:t>
      </w:r>
    </w:p>
    <w:p w14:paraId="4B4C741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7.备选推荐单位在服务期间，如发生服务质量不合格情况，可随时解约。</w:t>
      </w:r>
    </w:p>
    <w:p w14:paraId="70406B21">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p>
    <w:p w14:paraId="5F30FBD0">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为提高工作效率，我方承诺此次响应文件以PDF格式，由我方具体工作人员发至甲方指定邮箱。</w:t>
      </w:r>
    </w:p>
    <w:p w14:paraId="4E24E8E3">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供应商单位（盖章）：</w:t>
      </w:r>
    </w:p>
    <w:p w14:paraId="5E7DEDF2">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法定代表人 /负责人（签字）：</w:t>
      </w:r>
    </w:p>
    <w:p w14:paraId="3739ED6C">
      <w:pPr>
        <w:keepNext w:val="0"/>
        <w:keepLines w:val="0"/>
        <w:pageBreakBefore w:val="0"/>
        <w:widowControl/>
        <w:kinsoku/>
        <w:wordWrap/>
        <w:overflowPunct/>
        <w:topLinePunct w:val="0"/>
        <w:autoSpaceDE/>
        <w:autoSpaceDN/>
        <w:bidi w:val="0"/>
        <w:adjustRightInd/>
        <w:snapToGrid/>
        <w:spacing w:line="520" w:lineRule="exact"/>
        <w:ind w:left="0" w:leftChars="0" w:firstLine="3840" w:firstLineChars="1200"/>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 xml:space="preserve">联系电话： </w:t>
      </w:r>
    </w:p>
    <w:p w14:paraId="5CFD4806">
      <w:pPr>
        <w:keepNext w:val="0"/>
        <w:keepLines w:val="0"/>
        <w:pageBreakBefore w:val="0"/>
        <w:widowControl/>
        <w:kinsoku/>
        <w:wordWrap/>
        <w:overflowPunct/>
        <w:topLinePunct w:val="0"/>
        <w:autoSpaceDE/>
        <w:autoSpaceDN/>
        <w:bidi w:val="0"/>
        <w:adjustRightInd/>
        <w:snapToGrid/>
        <w:spacing w:line="520" w:lineRule="exact"/>
        <w:ind w:firstLine="3708" w:firstLineChars="1159"/>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日期：</w:t>
      </w:r>
    </w:p>
    <w:p w14:paraId="0DC7CD79">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b w:val="0"/>
          <w:bCs/>
          <w:color w:val="333333"/>
          <w:kern w:val="0"/>
          <w:sz w:val="32"/>
          <w:szCs w:val="32"/>
          <w:highlight w:val="none"/>
        </w:rPr>
      </w:pPr>
    </w:p>
    <w:p w14:paraId="53A41660">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四、营业执照扫描件</w:t>
      </w:r>
    </w:p>
    <w:p w14:paraId="6A0907A4">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20654BB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9B25461">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756FFC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五、企业资质证书扫描件</w:t>
      </w:r>
    </w:p>
    <w:p w14:paraId="5FA0E5A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1C3BAD8">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6699959E">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B93DC7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六、其他（业绩、项目团队成员配备情况等）</w:t>
      </w:r>
    </w:p>
    <w:p w14:paraId="33E8D2BF">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645A01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color w:val="333333"/>
          <w:kern w:val="0"/>
          <w:sz w:val="24"/>
          <w:szCs w:val="24"/>
          <w:highlight w:val="none"/>
        </w:rPr>
      </w:pPr>
    </w:p>
    <w:sectPr>
      <w:pgSz w:w="11906" w:h="16838"/>
      <w:pgMar w:top="1440" w:right="1800" w:bottom="1440" w:left="1800"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6242F"/>
    <w:multiLevelType w:val="multilevel"/>
    <w:tmpl w:val="0006242F"/>
    <w:lvl w:ilvl="0" w:tentative="0">
      <w:start w:val="1"/>
      <w:numFmt w:val="decimal"/>
      <w:pStyle w:val="5"/>
      <w:lvlText w:val="（%1）"/>
      <w:lvlJc w:val="left"/>
      <w:pPr>
        <w:ind w:left="822" w:hanging="420"/>
      </w:pPr>
      <w:rPr>
        <w:rFonts w:hint="eastAsia"/>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
    <w:nsid w:val="307C4F54"/>
    <w:multiLevelType w:val="multilevel"/>
    <w:tmpl w:val="307C4F54"/>
    <w:lvl w:ilvl="0" w:tentative="0">
      <w:start w:val="1"/>
      <w:numFmt w:val="japaneseCounting"/>
      <w:pStyle w:val="201"/>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A93D0F"/>
    <w:multiLevelType w:val="multilevel"/>
    <w:tmpl w:val="3DA93D0F"/>
    <w:lvl w:ilvl="0" w:tentative="0">
      <w:start w:val="1"/>
      <w:numFmt w:val="chineseCountingThousand"/>
      <w:pStyle w:val="194"/>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3625A5"/>
    <w:multiLevelType w:val="multilevel"/>
    <w:tmpl w:val="433625A5"/>
    <w:lvl w:ilvl="0" w:tentative="0">
      <w:start w:val="1"/>
      <w:numFmt w:val="chineseCountingThousand"/>
      <w:pStyle w:val="192"/>
      <w:lvlText w:val="%1、"/>
      <w:lvlJc w:val="left"/>
      <w:pPr>
        <w:ind w:left="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77716C"/>
    <w:multiLevelType w:val="multilevel"/>
    <w:tmpl w:val="6F77716C"/>
    <w:lvl w:ilvl="0" w:tentative="0">
      <w:start w:val="1"/>
      <w:numFmt w:val="decimal"/>
      <w:pStyle w:val="195"/>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F"/>
    <w:rsid w:val="001D3DFC"/>
    <w:rsid w:val="00200239"/>
    <w:rsid w:val="00373492"/>
    <w:rsid w:val="005D7611"/>
    <w:rsid w:val="005F0381"/>
    <w:rsid w:val="00737EDF"/>
    <w:rsid w:val="007D1C48"/>
    <w:rsid w:val="00816254"/>
    <w:rsid w:val="008F60B5"/>
    <w:rsid w:val="009A3E23"/>
    <w:rsid w:val="00DA029F"/>
    <w:rsid w:val="00E04A8C"/>
    <w:rsid w:val="00F76C65"/>
    <w:rsid w:val="01560D19"/>
    <w:rsid w:val="0DF624DE"/>
    <w:rsid w:val="0F8F41A5"/>
    <w:rsid w:val="11003C13"/>
    <w:rsid w:val="1A35698F"/>
    <w:rsid w:val="268F110A"/>
    <w:rsid w:val="292024ED"/>
    <w:rsid w:val="2A202B14"/>
    <w:rsid w:val="3284589B"/>
    <w:rsid w:val="38BF03A8"/>
    <w:rsid w:val="39650B36"/>
    <w:rsid w:val="398E0908"/>
    <w:rsid w:val="43883C04"/>
    <w:rsid w:val="4AB77C31"/>
    <w:rsid w:val="4DE16EC0"/>
    <w:rsid w:val="574D00A2"/>
    <w:rsid w:val="61C15293"/>
    <w:rsid w:val="63033081"/>
    <w:rsid w:val="65B52C14"/>
    <w:rsid w:val="717128A4"/>
    <w:rsid w:val="7D4D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jc w:val="both"/>
    </w:pPr>
    <w:rPr>
      <w:rFonts w:ascii="Times New Roman" w:hAnsi="Times New Roman" w:eastAsia="方正仿宋_GBK" w:cstheme="minorBidi"/>
      <w:sz w:val="32"/>
      <w:szCs w:val="21"/>
      <w:lang w:val="en-US" w:eastAsia="zh-CN" w:bidi="ar-SA"/>
    </w:rPr>
  </w:style>
  <w:style w:type="paragraph" w:styleId="2">
    <w:name w:val="heading 1"/>
    <w:basedOn w:val="1"/>
    <w:next w:val="1"/>
    <w:link w:val="196"/>
    <w:qFormat/>
    <w:uiPriority w:val="0"/>
    <w:pPr>
      <w:keepNext/>
      <w:keepLines/>
      <w:jc w:val="left"/>
      <w:outlineLvl w:val="0"/>
    </w:pPr>
    <w:rPr>
      <w:rFonts w:eastAsia="方正黑体_GBK"/>
      <w:lang w:val="en-GB"/>
    </w:rPr>
  </w:style>
  <w:style w:type="paragraph" w:styleId="3">
    <w:name w:val="heading 2"/>
    <w:basedOn w:val="1"/>
    <w:next w:val="1"/>
    <w:link w:val="197"/>
    <w:unhideWhenUsed/>
    <w:qFormat/>
    <w:uiPriority w:val="0"/>
    <w:pPr>
      <w:keepNext/>
      <w:keepLines/>
      <w:outlineLvl w:val="1"/>
    </w:pPr>
    <w:rPr>
      <w:rFonts w:eastAsia="方正楷体_GBK"/>
      <w:szCs w:val="22"/>
    </w:rPr>
  </w:style>
  <w:style w:type="paragraph" w:styleId="4">
    <w:name w:val="heading 3"/>
    <w:basedOn w:val="1"/>
    <w:next w:val="1"/>
    <w:link w:val="198"/>
    <w:unhideWhenUsed/>
    <w:qFormat/>
    <w:uiPriority w:val="0"/>
    <w:pPr>
      <w:keepNext/>
      <w:keepLines/>
      <w:ind w:left="420" w:firstLine="0"/>
      <w:jc w:val="left"/>
      <w:outlineLvl w:val="2"/>
    </w:pPr>
    <w:rPr>
      <w:rFonts w:ascii="Calibri" w:hAnsi="Calibri"/>
      <w:lang w:val="en-GB"/>
    </w:rPr>
  </w:style>
  <w:style w:type="paragraph" w:styleId="5">
    <w:name w:val="heading 4"/>
    <w:basedOn w:val="1"/>
    <w:next w:val="1"/>
    <w:link w:val="199"/>
    <w:unhideWhenUsed/>
    <w:qFormat/>
    <w:uiPriority w:val="0"/>
    <w:pPr>
      <w:keepNext/>
      <w:keepLines/>
      <w:numPr>
        <w:ilvl w:val="0"/>
        <w:numId w:val="1"/>
      </w:numPr>
      <w:ind w:firstLine="0"/>
      <w:jc w:val="left"/>
      <w:outlineLvl w:val="3"/>
    </w:pPr>
    <w:rPr>
      <w:rFonts w:ascii="Arial" w:hAnsi="Arial"/>
      <w:lang w:val="en-GB"/>
    </w:rPr>
  </w:style>
  <w:style w:type="paragraph" w:styleId="6">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7"/>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8"/>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9"/>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0"/>
    <w:unhideWhenUsed/>
    <w:qFormat/>
    <w:uiPriority w:val="9"/>
    <w:pPr>
      <w:keepNext/>
      <w:keepLines/>
      <w:spacing w:before="320" w:after="200"/>
      <w:outlineLvl w:val="8"/>
    </w:pPr>
    <w:rPr>
      <w:rFonts w:ascii="Arial" w:hAnsi="Arial" w:eastAsia="Arial" w:cs="Arial"/>
      <w:i/>
      <w:iCs/>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firstLine="0"/>
    </w:pPr>
  </w:style>
  <w:style w:type="paragraph" w:styleId="12">
    <w:name w:val="Normal Indent"/>
    <w:basedOn w:val="1"/>
    <w:unhideWhenUsed/>
    <w:qFormat/>
    <w:uiPriority w:val="0"/>
    <w:pPr>
      <w:spacing w:line="240" w:lineRule="auto"/>
      <w:ind w:firstLine="556"/>
    </w:pPr>
    <w:rPr>
      <w:rFonts w:ascii="仿宋_GB2312" w:hAnsi="仿宋_GB2312" w:eastAsia="宋体" w:cs="Times New Roman"/>
      <w:sz w:val="21"/>
      <w:szCs w:val="20"/>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5"/>
    <w:link w:val="189"/>
    <w:semiHidden/>
    <w:unhideWhenUsed/>
    <w:qFormat/>
    <w:uiPriority w:val="99"/>
    <w:pPr>
      <w:spacing w:after="120"/>
    </w:pPr>
  </w:style>
  <w:style w:type="paragraph" w:styleId="15">
    <w:name w:val="Body Text First Indent"/>
    <w:basedOn w:val="14"/>
    <w:link w:val="190"/>
    <w:unhideWhenUsed/>
    <w:qFormat/>
    <w:uiPriority w:val="99"/>
    <w:pPr>
      <w:ind w:firstLine="420"/>
    </w:pPr>
    <w:rPr>
      <w:rFonts w:ascii="Calibri" w:hAnsi="Calibri" w:eastAsia="宋体"/>
    </w:rPr>
  </w:style>
  <w:style w:type="paragraph" w:styleId="16">
    <w:name w:val="Body Text Indent"/>
    <w:basedOn w:val="1"/>
    <w:link w:val="202"/>
    <w:semiHidden/>
    <w:unhideWhenUsed/>
    <w:qFormat/>
    <w:uiPriority w:val="99"/>
    <w:pPr>
      <w:spacing w:after="120"/>
      <w:ind w:left="420"/>
    </w:pPr>
  </w:style>
  <w:style w:type="paragraph" w:styleId="17">
    <w:name w:val="index 4"/>
    <w:basedOn w:val="1"/>
    <w:next w:val="1"/>
    <w:unhideWhenUsed/>
    <w:qFormat/>
    <w:uiPriority w:val="0"/>
    <w:pPr>
      <w:spacing w:line="240" w:lineRule="auto"/>
      <w:ind w:left="600" w:firstLine="0"/>
    </w:pPr>
    <w:rPr>
      <w:rFonts w:eastAsia="宋体" w:cs="Times New Roman"/>
      <w:sz w:val="21"/>
      <w:szCs w:val="24"/>
    </w:rPr>
  </w:style>
  <w:style w:type="paragraph" w:styleId="18">
    <w:name w:val="toc 5"/>
    <w:basedOn w:val="1"/>
    <w:next w:val="1"/>
    <w:unhideWhenUsed/>
    <w:qFormat/>
    <w:uiPriority w:val="39"/>
    <w:pPr>
      <w:spacing w:after="57"/>
      <w:ind w:left="1134" w:firstLine="0"/>
    </w:pPr>
  </w:style>
  <w:style w:type="paragraph" w:styleId="19">
    <w:name w:val="toc 3"/>
    <w:basedOn w:val="1"/>
    <w:next w:val="1"/>
    <w:unhideWhenUsed/>
    <w:qFormat/>
    <w:uiPriority w:val="39"/>
    <w:pPr>
      <w:spacing w:after="57"/>
      <w:ind w:left="567" w:firstLine="0"/>
    </w:pPr>
  </w:style>
  <w:style w:type="paragraph" w:styleId="20">
    <w:name w:val="toc 8"/>
    <w:basedOn w:val="1"/>
    <w:next w:val="1"/>
    <w:unhideWhenUsed/>
    <w:qFormat/>
    <w:uiPriority w:val="39"/>
    <w:pPr>
      <w:spacing w:after="57"/>
      <w:ind w:left="1984" w:firstLine="0"/>
    </w:pPr>
  </w:style>
  <w:style w:type="paragraph" w:styleId="21">
    <w:name w:val="endnote text"/>
    <w:basedOn w:val="1"/>
    <w:link w:val="187"/>
    <w:semiHidden/>
    <w:unhideWhenUsed/>
    <w:qFormat/>
    <w:uiPriority w:val="99"/>
    <w:pPr>
      <w:spacing w:line="240" w:lineRule="auto"/>
    </w:pPr>
    <w:rPr>
      <w:sz w:val="20"/>
    </w:rPr>
  </w:style>
  <w:style w:type="paragraph" w:styleId="22">
    <w:name w:val="footer"/>
    <w:basedOn w:val="1"/>
    <w:link w:val="60"/>
    <w:unhideWhenUsed/>
    <w:qFormat/>
    <w:uiPriority w:val="99"/>
    <w:pPr>
      <w:tabs>
        <w:tab w:val="center" w:pos="7143"/>
        <w:tab w:val="right" w:pos="14287"/>
      </w:tabs>
      <w:spacing w:line="240" w:lineRule="auto"/>
    </w:pPr>
  </w:style>
  <w:style w:type="paragraph" w:styleId="23">
    <w:name w:val="header"/>
    <w:basedOn w:val="1"/>
    <w:link w:val="58"/>
    <w:unhideWhenUsed/>
    <w:qFormat/>
    <w:uiPriority w:val="99"/>
    <w:pPr>
      <w:tabs>
        <w:tab w:val="center" w:pos="7143"/>
        <w:tab w:val="right" w:pos="14287"/>
      </w:tabs>
      <w:spacing w:line="240" w:lineRule="auto"/>
    </w:pPr>
  </w:style>
  <w:style w:type="paragraph" w:styleId="24">
    <w:name w:val="toc 1"/>
    <w:basedOn w:val="1"/>
    <w:next w:val="1"/>
    <w:unhideWhenUsed/>
    <w:qFormat/>
    <w:uiPriority w:val="39"/>
    <w:pPr>
      <w:spacing w:after="57"/>
      <w:ind w:firstLine="0"/>
    </w:pPr>
  </w:style>
  <w:style w:type="paragraph" w:styleId="25">
    <w:name w:val="toc 4"/>
    <w:basedOn w:val="1"/>
    <w:next w:val="1"/>
    <w:unhideWhenUsed/>
    <w:qFormat/>
    <w:uiPriority w:val="39"/>
    <w:pPr>
      <w:spacing w:after="57"/>
      <w:ind w:left="850" w:firstLine="0"/>
    </w:pPr>
  </w:style>
  <w:style w:type="paragraph" w:styleId="26">
    <w:name w:val="Subtitle"/>
    <w:basedOn w:val="1"/>
    <w:next w:val="1"/>
    <w:link w:val="53"/>
    <w:qFormat/>
    <w:uiPriority w:val="11"/>
    <w:pPr>
      <w:spacing w:before="200" w:after="200"/>
    </w:pPr>
    <w:rPr>
      <w:sz w:val="24"/>
      <w:szCs w:val="24"/>
    </w:rPr>
  </w:style>
  <w:style w:type="paragraph" w:styleId="27">
    <w:name w:val="footnote text"/>
    <w:basedOn w:val="1"/>
    <w:link w:val="186"/>
    <w:semiHidden/>
    <w:unhideWhenUsed/>
    <w:qFormat/>
    <w:uiPriority w:val="99"/>
    <w:pPr>
      <w:spacing w:after="40" w:line="240" w:lineRule="auto"/>
    </w:pPr>
    <w:rPr>
      <w:sz w:val="18"/>
    </w:rPr>
  </w:style>
  <w:style w:type="paragraph" w:styleId="28">
    <w:name w:val="toc 6"/>
    <w:basedOn w:val="1"/>
    <w:next w:val="1"/>
    <w:unhideWhenUsed/>
    <w:qFormat/>
    <w:uiPriority w:val="39"/>
    <w:pPr>
      <w:spacing w:after="57"/>
      <w:ind w:left="1417" w:firstLine="0"/>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firstLine="0"/>
    </w:pPr>
  </w:style>
  <w:style w:type="paragraph" w:styleId="31">
    <w:name w:val="toc 9"/>
    <w:basedOn w:val="1"/>
    <w:next w:val="1"/>
    <w:unhideWhenUsed/>
    <w:qFormat/>
    <w:uiPriority w:val="39"/>
    <w:pPr>
      <w:spacing w:after="57"/>
      <w:ind w:left="2268" w:firstLine="0"/>
    </w:pPr>
  </w:style>
  <w:style w:type="paragraph" w:styleId="32">
    <w:name w:val="Normal (Web)"/>
    <w:basedOn w:val="1"/>
    <w:qFormat/>
    <w:uiPriority w:val="0"/>
    <w:pPr>
      <w:spacing w:beforeAutospacing="1" w:afterAutospacing="1" w:line="240" w:lineRule="auto"/>
      <w:ind w:firstLine="0"/>
      <w:jc w:val="left"/>
    </w:pPr>
    <w:rPr>
      <w:rFonts w:eastAsia="宋体" w:cs="Times New Roman"/>
      <w:sz w:val="24"/>
      <w:szCs w:val="24"/>
    </w:rPr>
  </w:style>
  <w:style w:type="paragraph" w:styleId="33">
    <w:name w:val="Title"/>
    <w:basedOn w:val="1"/>
    <w:next w:val="1"/>
    <w:link w:val="193"/>
    <w:qFormat/>
    <w:uiPriority w:val="0"/>
    <w:pPr>
      <w:ind w:firstLine="0"/>
      <w:jc w:val="center"/>
      <w:outlineLvl w:val="0"/>
    </w:pPr>
    <w:rPr>
      <w:rFonts w:eastAsia="方正小标宋简体" w:cstheme="majorBidi"/>
      <w:bCs/>
      <w:sz w:val="44"/>
      <w:szCs w:val="32"/>
    </w:rPr>
  </w:style>
  <w:style w:type="paragraph" w:styleId="34">
    <w:name w:val="Body Text First Indent 2"/>
    <w:basedOn w:val="16"/>
    <w:link w:val="203"/>
    <w:semiHidden/>
    <w:unhideWhenUsed/>
    <w:qFormat/>
    <w:uiPriority w:val="99"/>
    <w:pPr>
      <w:ind w:firstLine="420"/>
    </w:pPr>
  </w:style>
  <w:style w:type="table" w:styleId="36">
    <w:name w:val="Table Grid"/>
    <w:basedOn w:val="35"/>
    <w:qFormat/>
    <w:uiPriority w:val="59"/>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Strong"/>
    <w:basedOn w:val="37"/>
    <w:qFormat/>
    <w:uiPriority w:val="0"/>
  </w:style>
  <w:style w:type="character" w:styleId="39">
    <w:name w:val="endnote reference"/>
    <w:basedOn w:val="37"/>
    <w:semiHidden/>
    <w:unhideWhenUsed/>
    <w:qFormat/>
    <w:uiPriority w:val="99"/>
    <w:rPr>
      <w:vertAlign w:val="superscript"/>
    </w:rPr>
  </w:style>
  <w:style w:type="character" w:styleId="40">
    <w:name w:val="Hyperlink"/>
    <w:unhideWhenUsed/>
    <w:qFormat/>
    <w:uiPriority w:val="99"/>
    <w:rPr>
      <w:color w:val="0000FF" w:themeColor="hyperlink"/>
      <w:u w:val="single"/>
      <w14:textFill>
        <w14:solidFill>
          <w14:schemeClr w14:val="hlink"/>
        </w14:solidFill>
      </w14:textFill>
    </w:rPr>
  </w:style>
  <w:style w:type="character" w:styleId="41">
    <w:name w:val="footnote reference"/>
    <w:basedOn w:val="37"/>
    <w:unhideWhenUsed/>
    <w:qFormat/>
    <w:uiPriority w:val="99"/>
    <w:rPr>
      <w:vertAlign w:val="superscript"/>
    </w:rPr>
  </w:style>
  <w:style w:type="character" w:customStyle="1" w:styleId="42">
    <w:name w:val="Heading 1 Char"/>
    <w:basedOn w:val="37"/>
    <w:qFormat/>
    <w:uiPriority w:val="9"/>
    <w:rPr>
      <w:rFonts w:ascii="Arial" w:hAnsi="Arial" w:eastAsia="Arial" w:cs="Arial"/>
      <w:sz w:val="40"/>
      <w:szCs w:val="40"/>
    </w:rPr>
  </w:style>
  <w:style w:type="character" w:customStyle="1" w:styleId="43">
    <w:name w:val="Heading 2 Char"/>
    <w:basedOn w:val="37"/>
    <w:qFormat/>
    <w:uiPriority w:val="9"/>
    <w:rPr>
      <w:rFonts w:ascii="Arial" w:hAnsi="Arial" w:eastAsia="Arial" w:cs="Arial"/>
      <w:sz w:val="34"/>
    </w:rPr>
  </w:style>
  <w:style w:type="character" w:customStyle="1" w:styleId="44">
    <w:name w:val="Heading 3 Char"/>
    <w:basedOn w:val="37"/>
    <w:qFormat/>
    <w:uiPriority w:val="9"/>
    <w:rPr>
      <w:rFonts w:ascii="Arial" w:hAnsi="Arial" w:eastAsia="Arial" w:cs="Arial"/>
      <w:sz w:val="30"/>
      <w:szCs w:val="30"/>
    </w:rPr>
  </w:style>
  <w:style w:type="character" w:customStyle="1" w:styleId="45">
    <w:name w:val="Heading 4 Char"/>
    <w:basedOn w:val="37"/>
    <w:qFormat/>
    <w:uiPriority w:val="9"/>
    <w:rPr>
      <w:rFonts w:ascii="Arial" w:hAnsi="Arial" w:eastAsia="Arial" w:cs="Arial"/>
      <w:b/>
      <w:bCs/>
      <w:sz w:val="26"/>
      <w:szCs w:val="26"/>
    </w:rPr>
  </w:style>
  <w:style w:type="character" w:customStyle="1" w:styleId="46">
    <w:name w:val="标题 5 字符"/>
    <w:basedOn w:val="37"/>
    <w:link w:val="6"/>
    <w:qFormat/>
    <w:uiPriority w:val="9"/>
    <w:rPr>
      <w:rFonts w:ascii="Arial" w:hAnsi="Arial" w:eastAsia="Arial" w:cs="Arial"/>
      <w:b/>
      <w:bCs/>
      <w:sz w:val="24"/>
      <w:szCs w:val="24"/>
    </w:rPr>
  </w:style>
  <w:style w:type="character" w:customStyle="1" w:styleId="47">
    <w:name w:val="标题 6 字符"/>
    <w:basedOn w:val="37"/>
    <w:link w:val="7"/>
    <w:qFormat/>
    <w:uiPriority w:val="9"/>
    <w:rPr>
      <w:rFonts w:ascii="Arial" w:hAnsi="Arial" w:eastAsia="Arial" w:cs="Arial"/>
      <w:b/>
      <w:bCs/>
      <w:sz w:val="22"/>
      <w:szCs w:val="22"/>
    </w:rPr>
  </w:style>
  <w:style w:type="character" w:customStyle="1" w:styleId="48">
    <w:name w:val="标题 7 字符"/>
    <w:basedOn w:val="37"/>
    <w:link w:val="8"/>
    <w:qFormat/>
    <w:uiPriority w:val="9"/>
    <w:rPr>
      <w:rFonts w:ascii="Arial" w:hAnsi="Arial" w:eastAsia="Arial" w:cs="Arial"/>
      <w:b/>
      <w:bCs/>
      <w:i/>
      <w:iCs/>
      <w:sz w:val="22"/>
      <w:szCs w:val="22"/>
    </w:rPr>
  </w:style>
  <w:style w:type="character" w:customStyle="1" w:styleId="49">
    <w:name w:val="标题 8 字符"/>
    <w:basedOn w:val="37"/>
    <w:link w:val="9"/>
    <w:qFormat/>
    <w:uiPriority w:val="9"/>
    <w:rPr>
      <w:rFonts w:ascii="Arial" w:hAnsi="Arial" w:eastAsia="Arial" w:cs="Arial"/>
      <w:i/>
      <w:iCs/>
      <w:sz w:val="22"/>
      <w:szCs w:val="22"/>
    </w:rPr>
  </w:style>
  <w:style w:type="character" w:customStyle="1" w:styleId="50">
    <w:name w:val="标题 9 字符"/>
    <w:basedOn w:val="37"/>
    <w:link w:val="10"/>
    <w:qFormat/>
    <w:uiPriority w:val="9"/>
    <w:rPr>
      <w:rFonts w:ascii="Arial" w:hAnsi="Arial" w:eastAsia="Arial" w:cs="Arial"/>
      <w:i/>
      <w:iCs/>
      <w:sz w:val="21"/>
      <w:szCs w:val="21"/>
    </w:rPr>
  </w:style>
  <w:style w:type="paragraph" w:styleId="51">
    <w:name w:val="No Spacing"/>
    <w:qFormat/>
    <w:uiPriority w:val="1"/>
    <w:rPr>
      <w:rFonts w:asciiTheme="minorHAnsi" w:hAnsiTheme="minorHAnsi" w:eastAsiaTheme="minorEastAsia" w:cstheme="minorBidi"/>
      <w:sz w:val="21"/>
      <w:szCs w:val="22"/>
      <w:lang w:val="en-US" w:eastAsia="zh-CN" w:bidi="ar-SA"/>
    </w:rPr>
  </w:style>
  <w:style w:type="character" w:customStyle="1" w:styleId="52">
    <w:name w:val="Title Char"/>
    <w:basedOn w:val="37"/>
    <w:qFormat/>
    <w:uiPriority w:val="10"/>
    <w:rPr>
      <w:sz w:val="48"/>
      <w:szCs w:val="48"/>
    </w:rPr>
  </w:style>
  <w:style w:type="character" w:customStyle="1" w:styleId="53">
    <w:name w:val="副标题 字符"/>
    <w:basedOn w:val="37"/>
    <w:link w:val="26"/>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引用 字符"/>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7">
    <w:name w:val="明显引用 字符"/>
    <w:link w:val="56"/>
    <w:qFormat/>
    <w:uiPriority w:val="30"/>
    <w:rPr>
      <w:i/>
    </w:rPr>
  </w:style>
  <w:style w:type="character" w:customStyle="1" w:styleId="58">
    <w:name w:val="页眉 字符"/>
    <w:basedOn w:val="37"/>
    <w:link w:val="23"/>
    <w:qFormat/>
    <w:uiPriority w:val="99"/>
  </w:style>
  <w:style w:type="character" w:customStyle="1" w:styleId="59">
    <w:name w:val="Footer Char"/>
    <w:basedOn w:val="37"/>
    <w:qFormat/>
    <w:uiPriority w:val="99"/>
  </w:style>
  <w:style w:type="character" w:customStyle="1" w:styleId="60">
    <w:name w:val="页脚 字符"/>
    <w:link w:val="22"/>
    <w:qFormat/>
    <w:uiPriority w:val="99"/>
  </w:style>
  <w:style w:type="table" w:customStyle="1" w:styleId="61">
    <w:name w:val="Table Grid Light"/>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2">
    <w:name w:val="Plain Table 1"/>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5"/>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5"/>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5"/>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5"/>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5"/>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5"/>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5"/>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5"/>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5"/>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5"/>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5"/>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5"/>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5"/>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5"/>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5"/>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5"/>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5"/>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5"/>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5"/>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5"/>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5"/>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5"/>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5"/>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5"/>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5"/>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5"/>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5"/>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5"/>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5"/>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5"/>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5"/>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5"/>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5"/>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5"/>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5"/>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5"/>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5"/>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5"/>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5"/>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5"/>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5"/>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5"/>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5"/>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5"/>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5"/>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5"/>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5"/>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5"/>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5"/>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5"/>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5"/>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5"/>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5"/>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5"/>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5"/>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5"/>
    <w:qFormat/>
    <w:uiPriority w:val="99"/>
    <w:rPr>
      <w:color w:val="404040"/>
      <w:sz w:val="20"/>
      <w:szCs w:val="2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5"/>
    <w:qFormat/>
    <w:uiPriority w:val="99"/>
    <w:rPr>
      <w:color w:val="404040"/>
      <w:sz w:val="20"/>
      <w:szCs w:val="2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5"/>
    <w:qFormat/>
    <w:uiPriority w:val="99"/>
    <w:rPr>
      <w:color w:val="404040"/>
      <w:sz w:val="20"/>
      <w:szCs w:val="2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5"/>
    <w:qFormat/>
    <w:uiPriority w:val="99"/>
    <w:rPr>
      <w:color w:val="404040"/>
      <w:sz w:val="20"/>
      <w:szCs w:val="2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5"/>
    <w:qFormat/>
    <w:uiPriority w:val="99"/>
    <w:rPr>
      <w:color w:val="404040"/>
      <w:sz w:val="20"/>
      <w:szCs w:val="2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5"/>
    <w:qFormat/>
    <w:uiPriority w:val="99"/>
    <w:rPr>
      <w:color w:val="404040"/>
      <w:sz w:val="20"/>
      <w:szCs w:val="2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5"/>
    <w:qFormat/>
    <w:uiPriority w:val="99"/>
    <w:rPr>
      <w:color w:val="404040"/>
      <w:sz w:val="20"/>
      <w:szCs w:val="2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5"/>
    <w:qFormat/>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5"/>
    <w:qFormat/>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5"/>
    <w:qFormat/>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5"/>
    <w:qFormat/>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5"/>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5"/>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5"/>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脚注文本 字符"/>
    <w:link w:val="27"/>
    <w:qFormat/>
    <w:uiPriority w:val="99"/>
    <w:rPr>
      <w:sz w:val="18"/>
    </w:rPr>
  </w:style>
  <w:style w:type="character" w:customStyle="1" w:styleId="187">
    <w:name w:val="尾注文本 字符"/>
    <w:link w:val="21"/>
    <w:qFormat/>
    <w:uiPriority w:val="99"/>
    <w:rPr>
      <w:sz w:val="20"/>
    </w:rPr>
  </w:style>
  <w:style w:type="paragraph" w:customStyle="1" w:styleId="188">
    <w:name w:val="TOC Heading"/>
    <w:unhideWhenUsed/>
    <w:qFormat/>
    <w:uiPriority w:val="39"/>
    <w:rPr>
      <w:rFonts w:asciiTheme="minorHAnsi" w:hAnsiTheme="minorHAnsi" w:eastAsiaTheme="minorEastAsia" w:cstheme="minorBidi"/>
      <w:sz w:val="21"/>
      <w:szCs w:val="22"/>
      <w:lang w:val="en-US" w:eastAsia="zh-CN" w:bidi="ar-SA"/>
    </w:rPr>
  </w:style>
  <w:style w:type="character" w:customStyle="1" w:styleId="189">
    <w:name w:val="正文文本 字符"/>
    <w:basedOn w:val="37"/>
    <w:link w:val="14"/>
    <w:semiHidden/>
    <w:qFormat/>
    <w:uiPriority w:val="99"/>
  </w:style>
  <w:style w:type="character" w:customStyle="1" w:styleId="190">
    <w:name w:val="正文文本首行缩进 字符"/>
    <w:basedOn w:val="189"/>
    <w:link w:val="15"/>
    <w:qFormat/>
    <w:uiPriority w:val="99"/>
    <w:rPr>
      <w:rFonts w:ascii="Calibri" w:hAnsi="Calibri" w:eastAsia="宋体" w:cs="Times New Roman"/>
      <w:szCs w:val="24"/>
    </w:rPr>
  </w:style>
  <w:style w:type="paragraph" w:styleId="191">
    <w:name w:val="List Paragraph"/>
    <w:basedOn w:val="1"/>
    <w:qFormat/>
    <w:uiPriority w:val="34"/>
    <w:pPr>
      <w:ind w:firstLine="420"/>
    </w:pPr>
  </w:style>
  <w:style w:type="paragraph" w:customStyle="1" w:styleId="192">
    <w:name w:val="一级标题"/>
    <w:basedOn w:val="191"/>
    <w:qFormat/>
    <w:uiPriority w:val="0"/>
    <w:pPr>
      <w:numPr>
        <w:ilvl w:val="0"/>
        <w:numId w:val="2"/>
      </w:numPr>
      <w:ind w:firstLine="0"/>
    </w:pPr>
    <w:rPr>
      <w:rFonts w:ascii="黑体" w:hAnsi="黑体" w:eastAsia="黑体"/>
    </w:rPr>
  </w:style>
  <w:style w:type="character" w:customStyle="1" w:styleId="193">
    <w:name w:val="标题 字符"/>
    <w:basedOn w:val="37"/>
    <w:link w:val="33"/>
    <w:qFormat/>
    <w:uiPriority w:val="0"/>
    <w:rPr>
      <w:rFonts w:ascii="Times New Roman" w:hAnsi="Times New Roman" w:eastAsia="方正小标宋简体" w:cstheme="majorBidi"/>
      <w:bCs/>
      <w:sz w:val="44"/>
      <w:szCs w:val="32"/>
    </w:rPr>
  </w:style>
  <w:style w:type="paragraph" w:customStyle="1" w:styleId="194">
    <w:name w:val="二级标题"/>
    <w:basedOn w:val="15"/>
    <w:qFormat/>
    <w:uiPriority w:val="0"/>
    <w:pPr>
      <w:numPr>
        <w:ilvl w:val="0"/>
        <w:numId w:val="3"/>
      </w:numPr>
      <w:spacing w:after="0" w:line="240" w:lineRule="auto"/>
      <w:ind w:firstLine="0"/>
      <w:jc w:val="left"/>
    </w:pPr>
    <w:rPr>
      <w:rFonts w:ascii="楷体" w:hAnsi="楷体" w:eastAsia="楷体"/>
      <w:b/>
      <w:sz w:val="21"/>
      <w:szCs w:val="24"/>
    </w:rPr>
  </w:style>
  <w:style w:type="paragraph" w:customStyle="1" w:styleId="195">
    <w:name w:val="三级标题"/>
    <w:basedOn w:val="194"/>
    <w:qFormat/>
    <w:uiPriority w:val="0"/>
    <w:pPr>
      <w:numPr>
        <w:numId w:val="4"/>
      </w:numPr>
    </w:pPr>
  </w:style>
  <w:style w:type="character" w:customStyle="1" w:styleId="196">
    <w:name w:val="标题 1 字符"/>
    <w:basedOn w:val="37"/>
    <w:link w:val="2"/>
    <w:qFormat/>
    <w:uiPriority w:val="0"/>
    <w:rPr>
      <w:rFonts w:ascii="Times New Roman" w:hAnsi="Times New Roman" w:eastAsia="方正黑体_GBK"/>
      <w:sz w:val="32"/>
      <w:lang w:val="en-GB"/>
    </w:rPr>
  </w:style>
  <w:style w:type="character" w:customStyle="1" w:styleId="197">
    <w:name w:val="标题 2 字符"/>
    <w:basedOn w:val="37"/>
    <w:link w:val="3"/>
    <w:qFormat/>
    <w:uiPriority w:val="0"/>
    <w:rPr>
      <w:rFonts w:ascii="Times New Roman" w:hAnsi="Times New Roman" w:eastAsia="方正楷体_GBK"/>
      <w:sz w:val="32"/>
    </w:rPr>
  </w:style>
  <w:style w:type="character" w:customStyle="1" w:styleId="198">
    <w:name w:val="标题 3 字符"/>
    <w:link w:val="4"/>
    <w:qFormat/>
    <w:uiPriority w:val="0"/>
    <w:rPr>
      <w:rFonts w:ascii="Calibri" w:hAnsi="Calibri" w:eastAsia="方正仿宋_GBK"/>
      <w:sz w:val="32"/>
      <w:lang w:val="en-GB"/>
    </w:rPr>
  </w:style>
  <w:style w:type="character" w:customStyle="1" w:styleId="199">
    <w:name w:val="标题 4 字符"/>
    <w:basedOn w:val="37"/>
    <w:link w:val="5"/>
    <w:qFormat/>
    <w:uiPriority w:val="0"/>
    <w:rPr>
      <w:rFonts w:ascii="Arial" w:hAnsi="Arial" w:eastAsia="方正仿宋_GBK" w:cs="Times New Roman"/>
      <w:sz w:val="32"/>
      <w:lang w:val="en-GB"/>
    </w:rPr>
  </w:style>
  <w:style w:type="paragraph" w:customStyle="1" w:styleId="200">
    <w:name w:val="图片"/>
    <w:basedOn w:val="1"/>
    <w:qFormat/>
    <w:uiPriority w:val="0"/>
    <w:pPr>
      <w:spacing w:line="240" w:lineRule="auto"/>
      <w:ind w:firstLine="0"/>
    </w:pPr>
    <w:rPr>
      <w:rFonts w:ascii="楷体" w:hAnsi="楷体"/>
    </w:rPr>
  </w:style>
  <w:style w:type="paragraph" w:customStyle="1" w:styleId="201">
    <w:name w:val="标题二"/>
    <w:basedOn w:val="33"/>
    <w:next w:val="33"/>
    <w:qFormat/>
    <w:uiPriority w:val="0"/>
    <w:pPr>
      <w:numPr>
        <w:ilvl w:val="0"/>
        <w:numId w:val="5"/>
      </w:numPr>
      <w:jc w:val="left"/>
    </w:pPr>
    <w:rPr>
      <w:rFonts w:eastAsia="方正黑体_GBK"/>
    </w:rPr>
  </w:style>
  <w:style w:type="character" w:customStyle="1" w:styleId="202">
    <w:name w:val="正文文本缩进 字符"/>
    <w:basedOn w:val="37"/>
    <w:link w:val="16"/>
    <w:semiHidden/>
    <w:qFormat/>
    <w:uiPriority w:val="99"/>
    <w:rPr>
      <w:rFonts w:ascii="Times New Roman" w:hAnsi="Times New Roman" w:eastAsia="方正仿宋_GBK"/>
      <w:sz w:val="32"/>
      <w:szCs w:val="21"/>
    </w:rPr>
  </w:style>
  <w:style w:type="character" w:customStyle="1" w:styleId="203">
    <w:name w:val="正文文本首行缩进 2 字符"/>
    <w:basedOn w:val="202"/>
    <w:link w:val="34"/>
    <w:semiHidden/>
    <w:qFormat/>
    <w:uiPriority w:val="99"/>
    <w:rPr>
      <w:rFonts w:ascii="Times New Roman" w:hAnsi="Times New Roman" w:eastAsia="方正仿宋_GBK"/>
      <w:sz w:val="32"/>
      <w:szCs w:val="21"/>
    </w:rPr>
  </w:style>
  <w:style w:type="paragraph" w:customStyle="1" w:styleId="204">
    <w:name w:val="表格文字"/>
    <w:basedOn w:val="1"/>
    <w:next w:val="14"/>
    <w:qFormat/>
    <w:uiPriority w:val="0"/>
    <w:pPr>
      <w:spacing w:line="240" w:lineRule="auto"/>
      <w:ind w:firstLine="0"/>
    </w:pPr>
    <w:rPr>
      <w:rFonts w:eastAsia="宋体" w:cs="Times New Roman"/>
      <w:spacing w:val="-2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1765</Words>
  <Characters>1855</Characters>
  <Lines>18</Lines>
  <Paragraphs>5</Paragraphs>
  <TotalTime>11</TotalTime>
  <ScaleCrop>false</ScaleCrop>
  <LinksUpToDate>false</LinksUpToDate>
  <CharactersWithSpaces>2092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2026-01-29T03:11:00Z</dcterms:created>
  <dc:creator>Administrator</dc:creator>
  <cp:lastModifiedBy>困困</cp:lastModifiedBy>
  <cp:lastPrinted>2026-03-04T07:52:00Z</cp:lastPrinted>
  <dcterms:modified xsi:type="dcterms:W3CDTF">2026-09-02T06:38:01Z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eyJoZGlkIjoiMjRlMjkzNzFiMGMwNzk1M2VjODEwOGUwMzZiYjg4ZjIiLCJ1c2VySWQiOiIxODA0MTIyNjUyIn0=</vt:lpwstr>
  </property>
  <property fmtid="{D5CDD505-2E9C-101B-9397-08002B2CF9AE}" pid="3" name="KSOProductBuildVer">
    <vt:lpwstr>2052-12.1.0.28505</vt:lpwstr>
  </property>
  <property fmtid="{D5CDD505-2E9C-101B-9397-08002B2CF9AE}" pid="4" name="ICV">
    <vt:lpwstr>3C991A8EC0A34262894E3FBA08469FCD_13</vt:lpwstr>
  </property>
</Properties>
</file>